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B1D610" w14:textId="5E33F3E6" w:rsidR="00096EC7" w:rsidRPr="00EE0ADC" w:rsidRDefault="00096EC7" w:rsidP="00CA3FF3">
      <w:pPr>
        <w:spacing w:after="0" w:line="240" w:lineRule="auto"/>
        <w:jc w:val="right"/>
        <w:rPr>
          <w:rFonts w:ascii="Arial" w:hAnsi="Arial" w:cs="Arial"/>
        </w:rPr>
      </w:pPr>
      <w:r w:rsidRPr="00EE0ADC">
        <w:rPr>
          <w:rFonts w:ascii="Arial" w:hAnsi="Arial" w:cs="Arial"/>
        </w:rPr>
        <w:t>APSTIPRIN</w:t>
      </w:r>
      <w:r w:rsidR="00BA01CB" w:rsidRPr="00EE0ADC">
        <w:rPr>
          <w:rFonts w:ascii="Arial" w:hAnsi="Arial" w:cs="Arial"/>
        </w:rPr>
        <w:t>ĀTS</w:t>
      </w:r>
    </w:p>
    <w:p w14:paraId="02015A31" w14:textId="7527F280" w:rsidR="00244B4F" w:rsidRPr="00EE0ADC" w:rsidRDefault="00A33B07" w:rsidP="00CA3FF3">
      <w:pPr>
        <w:spacing w:after="0" w:line="240" w:lineRule="auto"/>
        <w:jc w:val="right"/>
        <w:rPr>
          <w:rFonts w:ascii="Arial" w:hAnsi="Arial" w:cs="Arial"/>
        </w:rPr>
      </w:pPr>
      <w:r w:rsidRPr="00EE0ADC">
        <w:rPr>
          <w:rFonts w:ascii="Arial" w:hAnsi="Arial" w:cs="Arial"/>
        </w:rPr>
        <w:t>a</w:t>
      </w:r>
      <w:r w:rsidR="00BA01CB" w:rsidRPr="00EE0ADC">
        <w:rPr>
          <w:rFonts w:ascii="Arial" w:hAnsi="Arial" w:cs="Arial"/>
        </w:rPr>
        <w:t xml:space="preserve">r </w:t>
      </w:r>
      <w:r w:rsidR="00096EC7" w:rsidRPr="00EE0ADC">
        <w:rPr>
          <w:rFonts w:ascii="Arial" w:hAnsi="Arial" w:cs="Arial"/>
        </w:rPr>
        <w:t>Liepājas speciālās</w:t>
      </w:r>
      <w:r w:rsidR="00244B4F" w:rsidRPr="00EE0ADC">
        <w:rPr>
          <w:rFonts w:ascii="Arial" w:hAnsi="Arial" w:cs="Arial"/>
        </w:rPr>
        <w:t xml:space="preserve"> </w:t>
      </w:r>
      <w:r w:rsidR="00096EC7" w:rsidRPr="00EE0ADC">
        <w:rPr>
          <w:rFonts w:ascii="Arial" w:hAnsi="Arial" w:cs="Arial"/>
        </w:rPr>
        <w:t xml:space="preserve">ekonomiskās </w:t>
      </w:r>
    </w:p>
    <w:p w14:paraId="4A09FA6A" w14:textId="192D26E6" w:rsidR="00096EC7" w:rsidRPr="00EE0ADC" w:rsidRDefault="00096EC7" w:rsidP="00CA3FF3">
      <w:pPr>
        <w:spacing w:after="0" w:line="240" w:lineRule="auto"/>
        <w:jc w:val="right"/>
        <w:rPr>
          <w:rFonts w:ascii="Arial" w:hAnsi="Arial" w:cs="Arial"/>
        </w:rPr>
      </w:pPr>
      <w:r w:rsidRPr="00EE0ADC">
        <w:rPr>
          <w:rFonts w:ascii="Arial" w:hAnsi="Arial" w:cs="Arial"/>
        </w:rPr>
        <w:t>zonas pārvaldnieks</w:t>
      </w:r>
      <w:r w:rsidR="005F06F0" w:rsidRPr="00EE0ADC">
        <w:rPr>
          <w:rFonts w:ascii="Arial" w:hAnsi="Arial" w:cs="Arial"/>
        </w:rPr>
        <w:t xml:space="preserve"> </w:t>
      </w:r>
      <w:r w:rsidRPr="00EE0ADC">
        <w:rPr>
          <w:rFonts w:ascii="Arial" w:hAnsi="Arial" w:cs="Arial"/>
        </w:rPr>
        <w:t>Uld</w:t>
      </w:r>
      <w:r w:rsidR="00BA01CB" w:rsidRPr="00EE0ADC">
        <w:rPr>
          <w:rFonts w:ascii="Arial" w:hAnsi="Arial" w:cs="Arial"/>
        </w:rPr>
        <w:t>a</w:t>
      </w:r>
      <w:r w:rsidRPr="00EE0ADC">
        <w:rPr>
          <w:rFonts w:ascii="Arial" w:hAnsi="Arial" w:cs="Arial"/>
        </w:rPr>
        <w:t xml:space="preserve"> </w:t>
      </w:r>
      <w:proofErr w:type="spellStart"/>
      <w:r w:rsidRPr="00EE0ADC">
        <w:rPr>
          <w:rFonts w:ascii="Arial" w:hAnsi="Arial" w:cs="Arial"/>
        </w:rPr>
        <w:t>Hmieļevsk</w:t>
      </w:r>
      <w:r w:rsidR="00BA01CB" w:rsidRPr="00EE0ADC">
        <w:rPr>
          <w:rFonts w:ascii="Arial" w:hAnsi="Arial" w:cs="Arial"/>
        </w:rPr>
        <w:t>a</w:t>
      </w:r>
      <w:proofErr w:type="spellEnd"/>
    </w:p>
    <w:p w14:paraId="71667ECE" w14:textId="3385FCFF" w:rsidR="00BA01CB" w:rsidRPr="00EE0ADC" w:rsidRDefault="003735F3" w:rsidP="00CA3FF3">
      <w:pPr>
        <w:spacing w:after="0" w:line="240" w:lineRule="auto"/>
        <w:jc w:val="right"/>
        <w:rPr>
          <w:rFonts w:ascii="Arial" w:hAnsi="Arial" w:cs="Arial"/>
        </w:rPr>
      </w:pPr>
      <w:r>
        <w:rPr>
          <w:rFonts w:ascii="Arial" w:hAnsi="Arial" w:cs="Arial"/>
        </w:rPr>
        <w:t>20.02.</w:t>
      </w:r>
      <w:r w:rsidR="00C02743" w:rsidRPr="00EE0ADC">
        <w:rPr>
          <w:rFonts w:ascii="Arial" w:hAnsi="Arial" w:cs="Arial"/>
        </w:rPr>
        <w:t xml:space="preserve"> </w:t>
      </w:r>
      <w:r w:rsidR="00A33B07" w:rsidRPr="00EE0ADC">
        <w:rPr>
          <w:rFonts w:ascii="Arial" w:hAnsi="Arial" w:cs="Arial"/>
        </w:rPr>
        <w:t>202</w:t>
      </w:r>
      <w:r w:rsidR="00C02743" w:rsidRPr="00EE0ADC">
        <w:rPr>
          <w:rFonts w:ascii="Arial" w:hAnsi="Arial" w:cs="Arial"/>
        </w:rPr>
        <w:t>5</w:t>
      </w:r>
      <w:r w:rsidR="00A33B07" w:rsidRPr="00EE0ADC">
        <w:rPr>
          <w:rFonts w:ascii="Arial" w:hAnsi="Arial" w:cs="Arial"/>
        </w:rPr>
        <w:t>. rīkojumu Nr. 1.6</w:t>
      </w:r>
      <w:r>
        <w:rPr>
          <w:rFonts w:ascii="Arial" w:hAnsi="Arial" w:cs="Arial"/>
        </w:rPr>
        <w:t>/1.6</w:t>
      </w:r>
    </w:p>
    <w:p w14:paraId="22AE680A" w14:textId="77777777" w:rsidR="00244B4F" w:rsidRPr="00EE0ADC" w:rsidRDefault="00244B4F" w:rsidP="00CA3FF3">
      <w:pPr>
        <w:spacing w:after="0" w:line="240" w:lineRule="auto"/>
        <w:jc w:val="right"/>
        <w:rPr>
          <w:rFonts w:ascii="Arial" w:hAnsi="Arial" w:cs="Arial"/>
        </w:rPr>
      </w:pPr>
    </w:p>
    <w:p w14:paraId="0A594027" w14:textId="77777777" w:rsidR="00A33B07" w:rsidRPr="00EE0ADC" w:rsidRDefault="00A33B07" w:rsidP="00CA3FF3">
      <w:pPr>
        <w:spacing w:after="0" w:line="240" w:lineRule="auto"/>
        <w:jc w:val="center"/>
        <w:rPr>
          <w:rFonts w:ascii="Arial" w:hAnsi="Arial" w:cs="Arial"/>
          <w:b/>
        </w:rPr>
      </w:pPr>
    </w:p>
    <w:p w14:paraId="4F3E73CC" w14:textId="77777777" w:rsidR="00554CB4" w:rsidRPr="00EE0ADC" w:rsidRDefault="00554CB4" w:rsidP="00CA3FF3">
      <w:pPr>
        <w:spacing w:after="0" w:line="240" w:lineRule="auto"/>
        <w:jc w:val="center"/>
        <w:rPr>
          <w:rFonts w:ascii="Arial" w:hAnsi="Arial" w:cs="Arial"/>
          <w:b/>
        </w:rPr>
      </w:pPr>
      <w:r w:rsidRPr="00EE0ADC">
        <w:rPr>
          <w:rFonts w:ascii="Arial" w:hAnsi="Arial" w:cs="Arial"/>
          <w:b/>
        </w:rPr>
        <w:t xml:space="preserve">IZSOLES </w:t>
      </w:r>
      <w:r w:rsidR="00FD1F03" w:rsidRPr="00EE0ADC">
        <w:rPr>
          <w:rFonts w:ascii="Arial" w:hAnsi="Arial" w:cs="Arial"/>
          <w:b/>
        </w:rPr>
        <w:t>NOTEIKUMI</w:t>
      </w:r>
      <w:r w:rsidR="008A7FE9" w:rsidRPr="00EE0ADC">
        <w:rPr>
          <w:rFonts w:ascii="Arial" w:hAnsi="Arial" w:cs="Arial"/>
          <w:b/>
        </w:rPr>
        <w:t xml:space="preserve"> </w:t>
      </w:r>
    </w:p>
    <w:p w14:paraId="2D8E403A" w14:textId="58D3F6ED" w:rsidR="00554CB4" w:rsidRPr="00EE0ADC" w:rsidRDefault="00554CB4" w:rsidP="00CA3FF3">
      <w:pPr>
        <w:spacing w:after="0" w:line="240" w:lineRule="auto"/>
        <w:jc w:val="center"/>
        <w:rPr>
          <w:rFonts w:ascii="Arial" w:hAnsi="Arial" w:cs="Arial"/>
          <w:b/>
        </w:rPr>
      </w:pPr>
      <w:r w:rsidRPr="00EE0ADC">
        <w:rPr>
          <w:rFonts w:ascii="Arial" w:hAnsi="Arial" w:cs="Arial"/>
          <w:b/>
        </w:rPr>
        <w:t>Kustamās mantas – triecienu absorbējošu ierīču (</w:t>
      </w:r>
      <w:proofErr w:type="spellStart"/>
      <w:r w:rsidRPr="00EE0ADC">
        <w:rPr>
          <w:rFonts w:ascii="Arial" w:hAnsi="Arial" w:cs="Arial"/>
          <w:b/>
        </w:rPr>
        <w:t>fenderu</w:t>
      </w:r>
      <w:proofErr w:type="spellEnd"/>
      <w:r w:rsidRPr="00EE0ADC">
        <w:rPr>
          <w:rFonts w:ascii="Arial" w:hAnsi="Arial" w:cs="Arial"/>
          <w:b/>
        </w:rPr>
        <w:t xml:space="preserve">) </w:t>
      </w:r>
    </w:p>
    <w:p w14:paraId="4189D487" w14:textId="216B5450" w:rsidR="00FD1F03" w:rsidRPr="00EE0ADC" w:rsidRDefault="00554CB4" w:rsidP="00CA3FF3">
      <w:pPr>
        <w:spacing w:after="0" w:line="240" w:lineRule="auto"/>
        <w:jc w:val="center"/>
        <w:rPr>
          <w:rFonts w:ascii="Arial" w:hAnsi="Arial" w:cs="Arial"/>
          <w:b/>
        </w:rPr>
      </w:pPr>
      <w:r w:rsidRPr="00EE0ADC">
        <w:rPr>
          <w:rFonts w:ascii="Arial" w:hAnsi="Arial" w:cs="Arial"/>
          <w:b/>
        </w:rPr>
        <w:t>atsavināšanai</w:t>
      </w:r>
    </w:p>
    <w:p w14:paraId="122F155B" w14:textId="77777777" w:rsidR="0026692E" w:rsidRPr="00EE0ADC" w:rsidRDefault="0026692E" w:rsidP="00CA3FF3">
      <w:pPr>
        <w:spacing w:after="0" w:line="240" w:lineRule="auto"/>
        <w:jc w:val="center"/>
        <w:rPr>
          <w:rFonts w:ascii="Arial" w:hAnsi="Arial" w:cs="Arial"/>
          <w:b/>
        </w:rPr>
      </w:pPr>
    </w:p>
    <w:p w14:paraId="3F290754" w14:textId="1DDD4378" w:rsidR="000C6ABA" w:rsidRPr="00EE0ADC" w:rsidRDefault="00201AAE" w:rsidP="00CA3FF3">
      <w:pPr>
        <w:pStyle w:val="Sarakstarindkopa"/>
        <w:spacing w:after="0" w:line="240" w:lineRule="auto"/>
        <w:ind w:left="0"/>
        <w:jc w:val="center"/>
        <w:rPr>
          <w:rFonts w:ascii="Arial" w:hAnsi="Arial" w:cs="Arial"/>
          <w:b/>
        </w:rPr>
      </w:pPr>
      <w:r w:rsidRPr="00EE0ADC">
        <w:rPr>
          <w:rFonts w:ascii="Arial" w:hAnsi="Arial" w:cs="Arial"/>
          <w:b/>
        </w:rPr>
        <w:t xml:space="preserve">Identifikācijas numurs </w:t>
      </w:r>
      <w:r w:rsidR="001424D6" w:rsidRPr="00EE0ADC">
        <w:rPr>
          <w:rFonts w:ascii="Arial" w:hAnsi="Arial" w:cs="Arial"/>
          <w:b/>
        </w:rPr>
        <w:t xml:space="preserve">LSEZ </w:t>
      </w:r>
      <w:r w:rsidR="004019DC" w:rsidRPr="00EE0ADC">
        <w:rPr>
          <w:rFonts w:ascii="Arial" w:hAnsi="Arial" w:cs="Arial"/>
          <w:b/>
        </w:rPr>
        <w:t>IZS 202</w:t>
      </w:r>
      <w:r w:rsidR="00C02743" w:rsidRPr="00EE0ADC">
        <w:rPr>
          <w:rFonts w:ascii="Arial" w:hAnsi="Arial" w:cs="Arial"/>
          <w:b/>
        </w:rPr>
        <w:t>5</w:t>
      </w:r>
      <w:r w:rsidR="004019DC" w:rsidRPr="00EE0ADC">
        <w:rPr>
          <w:rFonts w:ascii="Arial" w:hAnsi="Arial" w:cs="Arial"/>
          <w:b/>
        </w:rPr>
        <w:t>/</w:t>
      </w:r>
      <w:r w:rsidR="00C02743" w:rsidRPr="00EE0ADC">
        <w:rPr>
          <w:rFonts w:ascii="Arial" w:hAnsi="Arial" w:cs="Arial"/>
          <w:b/>
        </w:rPr>
        <w:t>2</w:t>
      </w:r>
    </w:p>
    <w:p w14:paraId="240B0300" w14:textId="77777777" w:rsidR="000C6ABA" w:rsidRPr="00EE0ADC" w:rsidRDefault="000C6ABA" w:rsidP="00CA3FF3">
      <w:pPr>
        <w:spacing w:after="0" w:line="240" w:lineRule="auto"/>
        <w:jc w:val="center"/>
        <w:rPr>
          <w:rFonts w:ascii="Arial" w:hAnsi="Arial" w:cs="Arial"/>
          <w:b/>
        </w:rPr>
      </w:pPr>
    </w:p>
    <w:p w14:paraId="557ED68A" w14:textId="62B698FD" w:rsidR="00FD1F03" w:rsidRPr="00EE0ADC" w:rsidRDefault="007D6AC5" w:rsidP="00CA3FF3">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VISPĀRĪGIE NOTEIKUMI</w:t>
      </w:r>
    </w:p>
    <w:p w14:paraId="7DF9472B" w14:textId="62F8DDDF" w:rsidR="000A4A03" w:rsidRPr="00EE0ADC" w:rsidRDefault="000A4A03" w:rsidP="00CA3FF3">
      <w:pPr>
        <w:pStyle w:val="Sarakstarindkopa"/>
        <w:numPr>
          <w:ilvl w:val="1"/>
          <w:numId w:val="10"/>
        </w:numPr>
        <w:tabs>
          <w:tab w:val="left" w:pos="709"/>
        </w:tabs>
        <w:spacing w:after="0" w:line="240" w:lineRule="auto"/>
        <w:ind w:left="709" w:hanging="425"/>
        <w:jc w:val="both"/>
        <w:rPr>
          <w:rFonts w:ascii="Arial" w:hAnsi="Arial" w:cs="Arial"/>
        </w:rPr>
      </w:pPr>
      <w:r w:rsidRPr="00EE0ADC">
        <w:rPr>
          <w:rFonts w:ascii="Arial" w:hAnsi="Arial" w:cs="Arial"/>
        </w:rPr>
        <w:t>Izsoles noteikumi (turpmāk</w:t>
      </w:r>
      <w:r w:rsidR="00874D70" w:rsidRPr="00EE0ADC">
        <w:rPr>
          <w:rFonts w:ascii="Arial" w:hAnsi="Arial" w:cs="Arial"/>
        </w:rPr>
        <w:t xml:space="preserve"> </w:t>
      </w:r>
      <w:r w:rsidR="006F6B4A" w:rsidRPr="00EE0ADC">
        <w:rPr>
          <w:rFonts w:ascii="Arial" w:hAnsi="Arial" w:cs="Arial"/>
        </w:rPr>
        <w:t>–</w:t>
      </w:r>
      <w:r w:rsidRPr="00EE0ADC">
        <w:rPr>
          <w:rFonts w:ascii="Arial" w:hAnsi="Arial" w:cs="Arial"/>
        </w:rPr>
        <w:t xml:space="preserve"> Noteikumi) nosaka kārtību</w:t>
      </w:r>
      <w:r w:rsidR="00561F0B" w:rsidRPr="00EE0ADC">
        <w:rPr>
          <w:rFonts w:ascii="Arial" w:hAnsi="Arial" w:cs="Arial"/>
        </w:rPr>
        <w:t xml:space="preserve">, kādā </w:t>
      </w:r>
      <w:proofErr w:type="gramStart"/>
      <w:r w:rsidR="00561F0B" w:rsidRPr="00EE0ADC">
        <w:rPr>
          <w:rFonts w:ascii="Arial" w:hAnsi="Arial" w:cs="Arial"/>
        </w:rPr>
        <w:t>tiek organizēta</w:t>
      </w:r>
      <w:r w:rsidRPr="00EE0ADC">
        <w:rPr>
          <w:rFonts w:ascii="Arial" w:hAnsi="Arial" w:cs="Arial"/>
        </w:rPr>
        <w:t xml:space="preserve"> </w:t>
      </w:r>
      <w:r w:rsidR="00DB0709" w:rsidRPr="00EE0ADC">
        <w:rPr>
          <w:rFonts w:ascii="Arial" w:hAnsi="Arial" w:cs="Arial"/>
        </w:rPr>
        <w:t>Liep</w:t>
      </w:r>
      <w:r w:rsidR="006A4DEA" w:rsidRPr="00EE0ADC">
        <w:rPr>
          <w:rFonts w:ascii="Arial" w:hAnsi="Arial" w:cs="Arial"/>
        </w:rPr>
        <w:t xml:space="preserve">ājas </w:t>
      </w:r>
      <w:r w:rsidR="00330AA0" w:rsidRPr="00EE0ADC">
        <w:rPr>
          <w:rFonts w:ascii="Arial" w:hAnsi="Arial" w:cs="Arial"/>
        </w:rPr>
        <w:t>speciālās</w:t>
      </w:r>
      <w:r w:rsidR="006A4DEA" w:rsidRPr="00EE0ADC">
        <w:rPr>
          <w:rFonts w:ascii="Arial" w:hAnsi="Arial" w:cs="Arial"/>
        </w:rPr>
        <w:t xml:space="preserve"> ekonomiskās zonas pārvaldes</w:t>
      </w:r>
      <w:proofErr w:type="gramEnd"/>
      <w:r w:rsidR="00662C43" w:rsidRPr="00EE0ADC">
        <w:rPr>
          <w:rFonts w:ascii="Arial" w:hAnsi="Arial" w:cs="Arial"/>
        </w:rPr>
        <w:t xml:space="preserve"> (turpmāk –</w:t>
      </w:r>
      <w:r w:rsidR="00561F0B" w:rsidRPr="00EE0ADC">
        <w:rPr>
          <w:rFonts w:ascii="Arial" w:hAnsi="Arial" w:cs="Arial"/>
        </w:rPr>
        <w:t xml:space="preserve"> </w:t>
      </w:r>
      <w:r w:rsidR="006A4DEA" w:rsidRPr="00EE0ADC">
        <w:rPr>
          <w:rFonts w:ascii="Arial" w:hAnsi="Arial" w:cs="Arial"/>
        </w:rPr>
        <w:t>Pārvalde</w:t>
      </w:r>
      <w:r w:rsidR="00662C43" w:rsidRPr="00EE0ADC">
        <w:rPr>
          <w:rFonts w:ascii="Arial" w:hAnsi="Arial" w:cs="Arial"/>
        </w:rPr>
        <w:t>)</w:t>
      </w:r>
      <w:r w:rsidR="00DA6DA8" w:rsidRPr="00EE0ADC">
        <w:rPr>
          <w:rFonts w:ascii="Arial" w:hAnsi="Arial" w:cs="Arial"/>
        </w:rPr>
        <w:t xml:space="preserve"> īpašumā esošas kustamas mantas,</w:t>
      </w:r>
      <w:r w:rsidRPr="00EE0ADC">
        <w:rPr>
          <w:rFonts w:ascii="Arial" w:hAnsi="Arial" w:cs="Arial"/>
        </w:rPr>
        <w:t xml:space="preserve"> </w:t>
      </w:r>
      <w:r w:rsidR="00D32036" w:rsidRPr="00EE0ADC">
        <w:rPr>
          <w:rFonts w:ascii="Arial" w:hAnsi="Arial" w:cs="Arial"/>
        </w:rPr>
        <w:t xml:space="preserve">triecienu absorbējošu ierīču - </w:t>
      </w:r>
      <w:r w:rsidR="00622F51" w:rsidRPr="00EE0ADC">
        <w:rPr>
          <w:rFonts w:ascii="Arial" w:hAnsi="Arial" w:cs="Arial"/>
        </w:rPr>
        <w:t>tenderu</w:t>
      </w:r>
      <w:r w:rsidR="00EA6A78" w:rsidRPr="00EE0ADC">
        <w:rPr>
          <w:rFonts w:ascii="Arial" w:hAnsi="Arial" w:cs="Arial"/>
        </w:rPr>
        <w:t xml:space="preserve">, </w:t>
      </w:r>
      <w:r w:rsidR="00E85C9E" w:rsidRPr="00EE0ADC">
        <w:rPr>
          <w:rFonts w:ascii="Arial" w:hAnsi="Arial" w:cs="Arial"/>
        </w:rPr>
        <w:t>kopējais s</w:t>
      </w:r>
      <w:r w:rsidR="00D32036" w:rsidRPr="00EE0ADC">
        <w:rPr>
          <w:rFonts w:ascii="Arial" w:hAnsi="Arial" w:cs="Arial"/>
        </w:rPr>
        <w:t>kaits</w:t>
      </w:r>
      <w:r w:rsidR="00E85C9E" w:rsidRPr="00EE0ADC">
        <w:rPr>
          <w:rFonts w:ascii="Arial" w:hAnsi="Arial" w:cs="Arial"/>
        </w:rPr>
        <w:t xml:space="preserve"> </w:t>
      </w:r>
      <w:r w:rsidR="00C02743" w:rsidRPr="00EE0ADC">
        <w:rPr>
          <w:rFonts w:ascii="Arial" w:hAnsi="Arial" w:cs="Arial"/>
        </w:rPr>
        <w:t>- 15</w:t>
      </w:r>
      <w:r w:rsidR="00D32036" w:rsidRPr="00EE0ADC">
        <w:rPr>
          <w:rFonts w:ascii="Arial" w:hAnsi="Arial" w:cs="Arial"/>
        </w:rPr>
        <w:t xml:space="preserve"> vienības </w:t>
      </w:r>
      <w:r w:rsidRPr="00EE0ADC">
        <w:rPr>
          <w:rFonts w:ascii="Arial" w:hAnsi="Arial" w:cs="Arial"/>
        </w:rPr>
        <w:t>(turpmāk –</w:t>
      </w:r>
      <w:r w:rsidR="00561F0B" w:rsidRPr="00EE0ADC">
        <w:rPr>
          <w:rFonts w:ascii="Arial" w:hAnsi="Arial" w:cs="Arial"/>
        </w:rPr>
        <w:t xml:space="preserve"> </w:t>
      </w:r>
      <w:r w:rsidRPr="00EE0ADC">
        <w:rPr>
          <w:rFonts w:ascii="Arial" w:hAnsi="Arial" w:cs="Arial"/>
        </w:rPr>
        <w:t>Prece) izsole.</w:t>
      </w:r>
    </w:p>
    <w:p w14:paraId="683D8D1D" w14:textId="36002B3F" w:rsidR="004D3516" w:rsidRPr="00EE0ADC" w:rsidRDefault="00374610" w:rsidP="00CA3FF3">
      <w:pPr>
        <w:pStyle w:val="Sarakstarindkopa"/>
        <w:numPr>
          <w:ilvl w:val="1"/>
          <w:numId w:val="10"/>
        </w:numPr>
        <w:tabs>
          <w:tab w:val="left" w:pos="709"/>
        </w:tabs>
        <w:spacing w:after="0" w:line="240" w:lineRule="auto"/>
        <w:ind w:left="709" w:hanging="425"/>
        <w:jc w:val="both"/>
        <w:rPr>
          <w:rFonts w:ascii="Arial" w:hAnsi="Arial" w:cs="Arial"/>
        </w:rPr>
      </w:pPr>
      <w:r w:rsidRPr="00EE0ADC">
        <w:rPr>
          <w:rFonts w:ascii="Arial" w:hAnsi="Arial" w:cs="Arial"/>
        </w:rPr>
        <w:t xml:space="preserve"> </w:t>
      </w:r>
      <w:r w:rsidR="00487AA3" w:rsidRPr="00EE0ADC">
        <w:rPr>
          <w:rFonts w:ascii="Arial" w:hAnsi="Arial" w:cs="Arial"/>
        </w:rPr>
        <w:t>Izsoli organizē izsoles komisija</w:t>
      </w:r>
      <w:r w:rsidR="00A66E19" w:rsidRPr="00EE0ADC">
        <w:rPr>
          <w:rFonts w:ascii="Arial" w:hAnsi="Arial" w:cs="Arial"/>
        </w:rPr>
        <w:t>, pamatojoties uz Pārvaldes pārvaldnieka</w:t>
      </w:r>
      <w:r w:rsidR="00040F02" w:rsidRPr="00EE0ADC">
        <w:rPr>
          <w:rFonts w:ascii="Arial" w:hAnsi="Arial" w:cs="Arial"/>
        </w:rPr>
        <w:t xml:space="preserve"> izdotu rīkojumu (turpmāk – Komisija).</w:t>
      </w:r>
    </w:p>
    <w:p w14:paraId="17BBE474" w14:textId="4D364D32" w:rsidR="007D6AC5" w:rsidRPr="00EE0ADC" w:rsidRDefault="007D6AC5" w:rsidP="00CA3FF3">
      <w:pPr>
        <w:pStyle w:val="Sarakstarindkopa"/>
        <w:numPr>
          <w:ilvl w:val="1"/>
          <w:numId w:val="10"/>
        </w:numPr>
        <w:tabs>
          <w:tab w:val="left" w:pos="709"/>
        </w:tabs>
        <w:spacing w:after="0" w:line="240" w:lineRule="auto"/>
        <w:ind w:left="709" w:hanging="425"/>
        <w:jc w:val="both"/>
        <w:rPr>
          <w:rFonts w:ascii="Arial" w:hAnsi="Arial" w:cs="Arial"/>
        </w:rPr>
      </w:pPr>
      <w:r w:rsidRPr="00EE0ADC">
        <w:rPr>
          <w:rFonts w:ascii="Arial" w:hAnsi="Arial" w:cs="Arial"/>
        </w:rPr>
        <w:t>Izsolē var piedalīties personas, kuras Noteikumos noteiktajā kārtībā u</w:t>
      </w:r>
      <w:r w:rsidR="00662C43" w:rsidRPr="00EE0ADC">
        <w:rPr>
          <w:rFonts w:ascii="Arial" w:hAnsi="Arial" w:cs="Arial"/>
        </w:rPr>
        <w:t>n</w:t>
      </w:r>
      <w:r w:rsidRPr="00EE0ADC">
        <w:rPr>
          <w:rFonts w:ascii="Arial" w:hAnsi="Arial" w:cs="Arial"/>
        </w:rPr>
        <w:t xml:space="preserve"> termiņā ir pieteikušās dalībai izsolē, atbilst izvirzītajām prasībām </w:t>
      </w:r>
      <w:r w:rsidR="00393950" w:rsidRPr="00EE0ADC">
        <w:rPr>
          <w:rFonts w:ascii="Arial" w:hAnsi="Arial" w:cs="Arial"/>
        </w:rPr>
        <w:t>izsoles dalībniekiem</w:t>
      </w:r>
      <w:r w:rsidRPr="00EE0ADC">
        <w:rPr>
          <w:rFonts w:ascii="Arial" w:hAnsi="Arial" w:cs="Arial"/>
        </w:rPr>
        <w:t xml:space="preserve"> un </w:t>
      </w:r>
      <w:r w:rsidR="00393950" w:rsidRPr="00EE0ADC">
        <w:rPr>
          <w:rFonts w:ascii="Arial" w:hAnsi="Arial" w:cs="Arial"/>
        </w:rPr>
        <w:t xml:space="preserve">ir </w:t>
      </w:r>
      <w:r w:rsidRPr="00EE0ADC">
        <w:rPr>
          <w:rFonts w:ascii="Arial" w:hAnsi="Arial" w:cs="Arial"/>
        </w:rPr>
        <w:t>iem</w:t>
      </w:r>
      <w:r w:rsidR="00561F0B" w:rsidRPr="00EE0ADC">
        <w:rPr>
          <w:rFonts w:ascii="Arial" w:hAnsi="Arial" w:cs="Arial"/>
        </w:rPr>
        <w:t>aksājušas izsoles nodrošinājumu.</w:t>
      </w:r>
    </w:p>
    <w:p w14:paraId="1E37E7AC" w14:textId="2C8275A0" w:rsidR="007D6AC5" w:rsidRPr="00EE0ADC" w:rsidRDefault="007D6AC5" w:rsidP="00CA3FF3">
      <w:pPr>
        <w:pStyle w:val="Sarakstarindkopa"/>
        <w:numPr>
          <w:ilvl w:val="1"/>
          <w:numId w:val="10"/>
        </w:numPr>
        <w:tabs>
          <w:tab w:val="left" w:pos="709"/>
        </w:tabs>
        <w:spacing w:after="0" w:line="240" w:lineRule="auto"/>
        <w:ind w:left="709" w:hanging="425"/>
        <w:jc w:val="both"/>
        <w:rPr>
          <w:rFonts w:ascii="Arial" w:hAnsi="Arial" w:cs="Arial"/>
        </w:rPr>
      </w:pPr>
      <w:r w:rsidRPr="00EE0ADC">
        <w:rPr>
          <w:rFonts w:ascii="Arial" w:hAnsi="Arial" w:cs="Arial"/>
        </w:rPr>
        <w:t>Izsoles dalībnieks, kurš</w:t>
      </w:r>
      <w:r w:rsidR="00393950" w:rsidRPr="00EE0ADC">
        <w:rPr>
          <w:rFonts w:ascii="Arial" w:hAnsi="Arial" w:cs="Arial"/>
        </w:rPr>
        <w:t>,</w:t>
      </w:r>
      <w:r w:rsidRPr="00EE0ADC">
        <w:rPr>
          <w:rFonts w:ascii="Arial" w:hAnsi="Arial" w:cs="Arial"/>
        </w:rPr>
        <w:t xml:space="preserve"> saskaņā ar Noteikumiem ir nosolījis </w:t>
      </w:r>
      <w:r w:rsidR="00561F0B" w:rsidRPr="00EE0ADC">
        <w:rPr>
          <w:rFonts w:ascii="Arial" w:hAnsi="Arial" w:cs="Arial"/>
        </w:rPr>
        <w:t xml:space="preserve">augstāko </w:t>
      </w:r>
      <w:r w:rsidRPr="00EE0ADC">
        <w:rPr>
          <w:rFonts w:ascii="Arial" w:hAnsi="Arial" w:cs="Arial"/>
        </w:rPr>
        <w:t>cenu</w:t>
      </w:r>
      <w:r w:rsidR="00393950" w:rsidRPr="00EE0ADC">
        <w:rPr>
          <w:rFonts w:ascii="Arial" w:hAnsi="Arial" w:cs="Arial"/>
        </w:rPr>
        <w:t>,</w:t>
      </w:r>
      <w:r w:rsidRPr="00EE0ADC">
        <w:rPr>
          <w:rFonts w:ascii="Arial" w:hAnsi="Arial" w:cs="Arial"/>
        </w:rPr>
        <w:t xml:space="preserve"> iegūst tiesības slēgt pirkuma līgumu ar </w:t>
      </w:r>
      <w:r w:rsidR="00B5086B" w:rsidRPr="00EE0ADC">
        <w:rPr>
          <w:rFonts w:ascii="Arial" w:hAnsi="Arial" w:cs="Arial"/>
        </w:rPr>
        <w:t>Pārvaldi</w:t>
      </w:r>
      <w:r w:rsidRPr="00EE0ADC">
        <w:rPr>
          <w:rFonts w:ascii="Arial" w:hAnsi="Arial" w:cs="Arial"/>
        </w:rPr>
        <w:t>.</w:t>
      </w:r>
    </w:p>
    <w:p w14:paraId="042BC1F3" w14:textId="3A110199" w:rsidR="00CA3FF3" w:rsidRPr="00EE0ADC" w:rsidRDefault="00561F0B" w:rsidP="00CA3FF3">
      <w:pPr>
        <w:pStyle w:val="Sarakstarindkopa"/>
        <w:numPr>
          <w:ilvl w:val="1"/>
          <w:numId w:val="10"/>
        </w:numPr>
        <w:tabs>
          <w:tab w:val="left" w:pos="709"/>
        </w:tabs>
        <w:spacing w:after="0" w:line="240" w:lineRule="auto"/>
        <w:ind w:left="709" w:hanging="425"/>
        <w:jc w:val="both"/>
        <w:rPr>
          <w:rFonts w:ascii="Arial" w:hAnsi="Arial" w:cs="Arial"/>
        </w:rPr>
      </w:pPr>
      <w:r w:rsidRPr="00EE0ADC">
        <w:rPr>
          <w:rFonts w:ascii="Arial" w:hAnsi="Arial" w:cs="Arial"/>
        </w:rPr>
        <w:t xml:space="preserve">Pirkuma līgums tiek slēgts </w:t>
      </w:r>
      <w:r w:rsidR="00874D70" w:rsidRPr="00EE0ADC">
        <w:rPr>
          <w:rFonts w:ascii="Arial" w:hAnsi="Arial" w:cs="Arial"/>
        </w:rPr>
        <w:t xml:space="preserve">atbilstoši Noteikumu </w:t>
      </w:r>
      <w:r w:rsidR="00C563C0">
        <w:rPr>
          <w:rFonts w:ascii="Arial" w:hAnsi="Arial" w:cs="Arial"/>
        </w:rPr>
        <w:t>2.</w:t>
      </w:r>
      <w:r w:rsidR="009956E7" w:rsidRPr="00EE0ADC">
        <w:rPr>
          <w:rFonts w:ascii="Arial" w:hAnsi="Arial" w:cs="Arial"/>
        </w:rPr>
        <w:t>pielikumā pievienotajai tehniskajai specifikācijai</w:t>
      </w:r>
      <w:r w:rsidR="00874D70" w:rsidRPr="00EE0ADC">
        <w:rPr>
          <w:rFonts w:ascii="Arial" w:hAnsi="Arial" w:cs="Arial"/>
        </w:rPr>
        <w:t xml:space="preserve"> u</w:t>
      </w:r>
      <w:r w:rsidR="007D6AC5" w:rsidRPr="00EE0ADC">
        <w:rPr>
          <w:rFonts w:ascii="Arial" w:hAnsi="Arial" w:cs="Arial"/>
        </w:rPr>
        <w:t xml:space="preserve">n </w:t>
      </w:r>
      <w:r w:rsidR="00C563C0">
        <w:rPr>
          <w:rFonts w:ascii="Arial" w:hAnsi="Arial" w:cs="Arial"/>
        </w:rPr>
        <w:t>3</w:t>
      </w:r>
      <w:r w:rsidR="007D6AC5" w:rsidRPr="00EE0ADC">
        <w:rPr>
          <w:rFonts w:ascii="Arial" w:hAnsi="Arial" w:cs="Arial"/>
        </w:rPr>
        <w:t>.pielikumā pievienotajam pirkuma līguma projektam.</w:t>
      </w:r>
    </w:p>
    <w:p w14:paraId="2375C55A" w14:textId="77777777" w:rsidR="00CA3FF3" w:rsidRPr="00EE0ADC" w:rsidRDefault="006F303A" w:rsidP="00CA3FF3">
      <w:pPr>
        <w:pStyle w:val="Sarakstarindkopa"/>
        <w:numPr>
          <w:ilvl w:val="0"/>
          <w:numId w:val="9"/>
        </w:numPr>
        <w:tabs>
          <w:tab w:val="left" w:pos="284"/>
        </w:tabs>
        <w:spacing w:after="0" w:line="240" w:lineRule="auto"/>
        <w:ind w:left="0" w:firstLine="0"/>
        <w:jc w:val="both"/>
        <w:rPr>
          <w:rFonts w:ascii="Arial" w:hAnsi="Arial" w:cs="Arial"/>
        </w:rPr>
      </w:pPr>
      <w:r w:rsidRPr="00EE0ADC">
        <w:rPr>
          <w:rFonts w:ascii="Arial" w:hAnsi="Arial" w:cs="Arial"/>
          <w:b/>
          <w:bCs/>
        </w:rPr>
        <w:t>IZSOLES PRIEKŠMETS UN SĀKUMA CENA</w:t>
      </w:r>
    </w:p>
    <w:p w14:paraId="537EADD6" w14:textId="6371507E" w:rsidR="00CA3FF3" w:rsidRPr="00EE0ADC" w:rsidRDefault="008B7883" w:rsidP="00CA3FF3">
      <w:pPr>
        <w:pStyle w:val="Sarakstarindkopa"/>
        <w:numPr>
          <w:ilvl w:val="1"/>
          <w:numId w:val="29"/>
        </w:numPr>
        <w:tabs>
          <w:tab w:val="left" w:pos="284"/>
        </w:tabs>
        <w:spacing w:after="0" w:line="240" w:lineRule="auto"/>
        <w:ind w:hanging="436"/>
        <w:jc w:val="both"/>
        <w:rPr>
          <w:rFonts w:ascii="Arial" w:hAnsi="Arial" w:cs="Arial"/>
        </w:rPr>
      </w:pPr>
      <w:r w:rsidRPr="00EE0ADC">
        <w:rPr>
          <w:rFonts w:ascii="Arial" w:hAnsi="Arial" w:cs="Arial"/>
        </w:rPr>
        <w:t xml:space="preserve">Izsoles priekšmets </w:t>
      </w:r>
      <w:proofErr w:type="gramStart"/>
      <w:r w:rsidRPr="00EE0ADC">
        <w:rPr>
          <w:rFonts w:ascii="Arial" w:hAnsi="Arial" w:cs="Arial"/>
        </w:rPr>
        <w:t xml:space="preserve">ir </w:t>
      </w:r>
      <w:r w:rsidR="000E649F" w:rsidRPr="00EE0ADC">
        <w:rPr>
          <w:rFonts w:ascii="Arial" w:hAnsi="Arial" w:cs="Arial"/>
        </w:rPr>
        <w:t>lietotas</w:t>
      </w:r>
      <w:proofErr w:type="gramEnd"/>
      <w:r w:rsidR="000E649F" w:rsidRPr="00EE0ADC">
        <w:rPr>
          <w:rFonts w:ascii="Arial" w:hAnsi="Arial" w:cs="Arial"/>
        </w:rPr>
        <w:t xml:space="preserve"> triecienu absorbējošas ierīces - </w:t>
      </w:r>
      <w:proofErr w:type="spellStart"/>
      <w:r w:rsidR="000E649F" w:rsidRPr="00EE0ADC">
        <w:rPr>
          <w:rFonts w:ascii="Arial" w:hAnsi="Arial" w:cs="Arial"/>
        </w:rPr>
        <w:t>fenderi</w:t>
      </w:r>
      <w:proofErr w:type="spellEnd"/>
      <w:r w:rsidR="000E649F" w:rsidRPr="00EE0ADC">
        <w:rPr>
          <w:rFonts w:ascii="Arial" w:hAnsi="Arial" w:cs="Arial"/>
        </w:rPr>
        <w:t xml:space="preserve">, kas paredzēti triecienu slāpēšanai kuģu pietauvošanās laikā. </w:t>
      </w:r>
      <w:bookmarkStart w:id="0" w:name="_Hlk173507341"/>
      <w:proofErr w:type="spellStart"/>
      <w:r w:rsidR="000E649F" w:rsidRPr="00EE0ADC">
        <w:rPr>
          <w:rFonts w:ascii="Arial" w:hAnsi="Arial" w:cs="Arial"/>
        </w:rPr>
        <w:t>Fenderu</w:t>
      </w:r>
      <w:proofErr w:type="spellEnd"/>
      <w:r w:rsidR="000E649F" w:rsidRPr="00EE0ADC">
        <w:rPr>
          <w:rFonts w:ascii="Arial" w:hAnsi="Arial" w:cs="Arial"/>
        </w:rPr>
        <w:t xml:space="preserve"> izmēri: garums: 2000</w:t>
      </w:r>
      <w:r w:rsidR="001C2888" w:rsidRPr="00EE0ADC">
        <w:rPr>
          <w:rFonts w:ascii="Arial" w:hAnsi="Arial" w:cs="Arial"/>
        </w:rPr>
        <w:t xml:space="preserve"> </w:t>
      </w:r>
      <w:r w:rsidR="000E649F" w:rsidRPr="00EE0ADC">
        <w:rPr>
          <w:rFonts w:ascii="Arial" w:hAnsi="Arial" w:cs="Arial"/>
        </w:rPr>
        <w:t>mm, diametrs: ārējais 400</w:t>
      </w:r>
      <w:r w:rsidR="001C2888" w:rsidRPr="00EE0ADC">
        <w:rPr>
          <w:rFonts w:ascii="Arial" w:hAnsi="Arial" w:cs="Arial"/>
        </w:rPr>
        <w:t xml:space="preserve"> </w:t>
      </w:r>
      <w:r w:rsidR="000E649F" w:rsidRPr="00EE0ADC">
        <w:rPr>
          <w:rFonts w:ascii="Arial" w:hAnsi="Arial" w:cs="Arial"/>
        </w:rPr>
        <w:t>mm, iekšējais 200 mm</w:t>
      </w:r>
      <w:bookmarkEnd w:id="0"/>
      <w:r w:rsidR="00CA3FF3" w:rsidRPr="00EE0ADC">
        <w:rPr>
          <w:rFonts w:ascii="Arial" w:hAnsi="Arial" w:cs="Arial"/>
        </w:rPr>
        <w:t>.</w:t>
      </w:r>
    </w:p>
    <w:p w14:paraId="2A31B842" w14:textId="24F2EED4" w:rsidR="00CA3FF3" w:rsidRPr="00EE0ADC" w:rsidRDefault="000E649F" w:rsidP="00CA3FF3">
      <w:pPr>
        <w:pStyle w:val="Sarakstarindkopa"/>
        <w:numPr>
          <w:ilvl w:val="1"/>
          <w:numId w:val="29"/>
        </w:numPr>
        <w:tabs>
          <w:tab w:val="left" w:pos="284"/>
        </w:tabs>
        <w:spacing w:after="0" w:line="240" w:lineRule="auto"/>
        <w:ind w:hanging="436"/>
        <w:jc w:val="both"/>
        <w:rPr>
          <w:rFonts w:ascii="Arial" w:hAnsi="Arial" w:cs="Arial"/>
        </w:rPr>
      </w:pPr>
      <w:r w:rsidRPr="00EE0ADC">
        <w:rPr>
          <w:rFonts w:ascii="Arial" w:hAnsi="Arial" w:cs="Arial"/>
        </w:rPr>
        <w:t xml:space="preserve">Prece </w:t>
      </w:r>
      <w:r w:rsidR="00CA3FF3" w:rsidRPr="00EE0ADC">
        <w:rPr>
          <w:rFonts w:ascii="Arial" w:hAnsi="Arial" w:cs="Arial"/>
        </w:rPr>
        <w:t>sastāv</w:t>
      </w:r>
      <w:r w:rsidR="001C2888" w:rsidRPr="00EE0ADC">
        <w:rPr>
          <w:rFonts w:ascii="Arial" w:hAnsi="Arial" w:cs="Arial"/>
        </w:rPr>
        <w:t xml:space="preserve"> n</w:t>
      </w:r>
      <w:r w:rsidR="00CA3FF3" w:rsidRPr="00EE0ADC">
        <w:rPr>
          <w:rFonts w:ascii="Arial" w:hAnsi="Arial" w:cs="Arial"/>
        </w:rPr>
        <w:t>o</w:t>
      </w:r>
      <w:r w:rsidRPr="00EE0ADC">
        <w:rPr>
          <w:rFonts w:ascii="Arial" w:hAnsi="Arial" w:cs="Arial"/>
        </w:rPr>
        <w:t xml:space="preserve"> 15 (piecpadsmit) vienīb</w:t>
      </w:r>
      <w:r w:rsidR="00CA3FF3" w:rsidRPr="00EE0ADC">
        <w:rPr>
          <w:rFonts w:ascii="Arial" w:hAnsi="Arial" w:cs="Arial"/>
        </w:rPr>
        <w:t>ām</w:t>
      </w:r>
      <w:r w:rsidRPr="00EE0ADC">
        <w:rPr>
          <w:rFonts w:ascii="Arial" w:hAnsi="Arial" w:cs="Arial"/>
        </w:rPr>
        <w:t xml:space="preserve"> - </w:t>
      </w:r>
      <w:proofErr w:type="spellStart"/>
      <w:r w:rsidRPr="00EE0ADC">
        <w:rPr>
          <w:rFonts w:ascii="Arial" w:hAnsi="Arial" w:cs="Arial"/>
        </w:rPr>
        <w:t>fenderiem</w:t>
      </w:r>
      <w:proofErr w:type="spellEnd"/>
      <w:r w:rsidRPr="00EE0ADC">
        <w:rPr>
          <w:rFonts w:ascii="Arial" w:hAnsi="Arial" w:cs="Arial"/>
        </w:rPr>
        <w:t xml:space="preserve">. </w:t>
      </w:r>
      <w:proofErr w:type="spellStart"/>
      <w:r w:rsidRPr="00EE0ADC">
        <w:rPr>
          <w:rFonts w:ascii="Arial" w:hAnsi="Arial" w:cs="Arial"/>
        </w:rPr>
        <w:t>Fenderi</w:t>
      </w:r>
      <w:proofErr w:type="spellEnd"/>
      <w:r w:rsidRPr="00EE0ADC">
        <w:rPr>
          <w:rFonts w:ascii="Arial" w:hAnsi="Arial" w:cs="Arial"/>
        </w:rPr>
        <w:t xml:space="preserve"> pa atsevišķām vienībām netiek pārdoti.</w:t>
      </w:r>
    </w:p>
    <w:p w14:paraId="446B44A9" w14:textId="4E181812" w:rsidR="00903827" w:rsidRPr="00EE0ADC" w:rsidRDefault="000E649F" w:rsidP="00903827">
      <w:pPr>
        <w:pStyle w:val="Sarakstarindkopa"/>
        <w:numPr>
          <w:ilvl w:val="1"/>
          <w:numId w:val="29"/>
        </w:numPr>
        <w:tabs>
          <w:tab w:val="left" w:pos="284"/>
        </w:tabs>
        <w:spacing w:after="0" w:line="240" w:lineRule="auto"/>
        <w:ind w:hanging="436"/>
        <w:jc w:val="both"/>
        <w:rPr>
          <w:rFonts w:ascii="Arial" w:hAnsi="Arial" w:cs="Arial"/>
        </w:rPr>
      </w:pPr>
      <w:r w:rsidRPr="00EE0ADC">
        <w:rPr>
          <w:rFonts w:ascii="Arial" w:hAnsi="Arial" w:cs="Arial"/>
        </w:rPr>
        <w:t>Ar Preci ir iespējams iepazīties dabā</w:t>
      </w:r>
      <w:r w:rsidR="00EE0ADC">
        <w:rPr>
          <w:rFonts w:ascii="Arial" w:hAnsi="Arial" w:cs="Arial"/>
        </w:rPr>
        <w:t xml:space="preserve">, </w:t>
      </w:r>
      <w:r w:rsidRPr="00EE0ADC">
        <w:rPr>
          <w:rFonts w:ascii="Arial" w:hAnsi="Arial" w:cs="Arial"/>
        </w:rPr>
        <w:t>Sliežu ielā 9, Liepājā, iepriekš piesakoties un</w:t>
      </w:r>
      <w:proofErr w:type="gramStart"/>
      <w:r w:rsidRPr="00EE0ADC">
        <w:rPr>
          <w:rFonts w:ascii="Arial" w:hAnsi="Arial" w:cs="Arial"/>
        </w:rPr>
        <w:t xml:space="preserve"> saskaņojot laiku ar Pārvaldes infrastruktūras departamenta vadītāja vietnieku Viesturu Romanovu</w:t>
      </w:r>
      <w:proofErr w:type="gramEnd"/>
      <w:r w:rsidRPr="00EE0ADC">
        <w:rPr>
          <w:rFonts w:ascii="Arial" w:hAnsi="Arial" w:cs="Arial"/>
        </w:rPr>
        <w:t xml:space="preserve">, </w:t>
      </w:r>
      <w:r w:rsidR="001C2888" w:rsidRPr="00EE0ADC">
        <w:rPr>
          <w:rFonts w:ascii="Arial" w:hAnsi="Arial" w:cs="Arial"/>
        </w:rPr>
        <w:t>T</w:t>
      </w:r>
      <w:r w:rsidRPr="00EE0ADC">
        <w:rPr>
          <w:rFonts w:ascii="Arial" w:hAnsi="Arial" w:cs="Arial"/>
        </w:rPr>
        <w:t xml:space="preserve">: 26795153, e-pasts: </w:t>
      </w:r>
      <w:hyperlink r:id="rId8" w:history="1">
        <w:r w:rsidRPr="00EE0ADC">
          <w:rPr>
            <w:rStyle w:val="Hipersaite"/>
            <w:rFonts w:ascii="Arial" w:hAnsi="Arial" w:cs="Arial"/>
          </w:rPr>
          <w:t>viesturs.romanovs@lsez.lv</w:t>
        </w:r>
      </w:hyperlink>
      <w:proofErr w:type="gramStart"/>
      <w:r w:rsidRPr="00EE0ADC">
        <w:rPr>
          <w:rFonts w:ascii="Arial" w:hAnsi="Arial" w:cs="Arial"/>
        </w:rPr>
        <w:t xml:space="preserve"> .</w:t>
      </w:r>
      <w:proofErr w:type="gramEnd"/>
    </w:p>
    <w:p w14:paraId="5711EC51" w14:textId="2DE887CA" w:rsidR="00E97DFA" w:rsidRPr="00EE0ADC" w:rsidRDefault="00903827" w:rsidP="00E97DFA">
      <w:pPr>
        <w:pStyle w:val="Sarakstarindkopa"/>
        <w:numPr>
          <w:ilvl w:val="1"/>
          <w:numId w:val="29"/>
        </w:numPr>
        <w:tabs>
          <w:tab w:val="left" w:pos="284"/>
        </w:tabs>
        <w:spacing w:after="0" w:line="240" w:lineRule="auto"/>
        <w:ind w:hanging="436"/>
        <w:jc w:val="both"/>
        <w:rPr>
          <w:rFonts w:ascii="Arial" w:hAnsi="Arial" w:cs="Arial"/>
        </w:rPr>
      </w:pPr>
      <w:r w:rsidRPr="00EE0ADC">
        <w:rPr>
          <w:rFonts w:ascii="Arial" w:hAnsi="Arial" w:cs="Arial"/>
        </w:rPr>
        <w:t xml:space="preserve">Izsoles sākuma cena (nosacītā cena): par 15 (piecpadsmit) </w:t>
      </w:r>
      <w:proofErr w:type="spellStart"/>
      <w:r w:rsidRPr="00EE0ADC">
        <w:rPr>
          <w:rFonts w:ascii="Arial" w:hAnsi="Arial" w:cs="Arial"/>
        </w:rPr>
        <w:t>fenderiem</w:t>
      </w:r>
      <w:proofErr w:type="spellEnd"/>
      <w:r w:rsidR="00EE0ADC" w:rsidRPr="00EE0ADC">
        <w:rPr>
          <w:rFonts w:ascii="Arial" w:hAnsi="Arial" w:cs="Arial"/>
        </w:rPr>
        <w:t xml:space="preserve"> ir </w:t>
      </w:r>
      <w:r w:rsidR="00096429" w:rsidRPr="00EE0ADC">
        <w:rPr>
          <w:rFonts w:ascii="Arial" w:hAnsi="Arial" w:cs="Arial"/>
        </w:rPr>
        <w:t>1800,00</w:t>
      </w:r>
      <w:r w:rsidRPr="00EE0ADC">
        <w:rPr>
          <w:rFonts w:ascii="Arial" w:hAnsi="Arial" w:cs="Arial"/>
        </w:rPr>
        <w:t xml:space="preserve"> EUR (</w:t>
      </w:r>
      <w:r w:rsidR="00EE0ADC" w:rsidRPr="00EE0ADC">
        <w:rPr>
          <w:rFonts w:ascii="Arial" w:hAnsi="Arial" w:cs="Arial"/>
        </w:rPr>
        <w:t>viens tūkstotis astoņi simti</w:t>
      </w:r>
      <w:r w:rsidRPr="00EE0ADC">
        <w:rPr>
          <w:rFonts w:ascii="Arial" w:hAnsi="Arial" w:cs="Arial"/>
        </w:rPr>
        <w:t xml:space="preserve"> </w:t>
      </w:r>
      <w:r w:rsidRPr="00EE0ADC">
        <w:rPr>
          <w:rFonts w:ascii="Arial" w:hAnsi="Arial" w:cs="Arial"/>
          <w:i/>
          <w:iCs/>
        </w:rPr>
        <w:t>euro</w:t>
      </w:r>
      <w:r w:rsidRPr="00EE0ADC">
        <w:rPr>
          <w:rFonts w:ascii="Arial" w:hAnsi="Arial" w:cs="Arial"/>
        </w:rPr>
        <w:t>)</w:t>
      </w:r>
      <w:r w:rsidR="00096429" w:rsidRPr="00EE0ADC">
        <w:rPr>
          <w:rFonts w:ascii="Arial" w:hAnsi="Arial" w:cs="Arial"/>
        </w:rPr>
        <w:t xml:space="preserve"> bez pievienotās vērtības nodokļa</w:t>
      </w:r>
      <w:r w:rsidRPr="00EE0ADC">
        <w:rPr>
          <w:rFonts w:ascii="Arial" w:hAnsi="Arial" w:cs="Arial"/>
        </w:rPr>
        <w:t>.</w:t>
      </w:r>
    </w:p>
    <w:p w14:paraId="08F9986A" w14:textId="0BE281CF" w:rsidR="00E97DFA" w:rsidRPr="00EE0ADC" w:rsidRDefault="00E97DFA" w:rsidP="00E97DFA">
      <w:pPr>
        <w:pStyle w:val="Sarakstarindkopa"/>
        <w:numPr>
          <w:ilvl w:val="1"/>
          <w:numId w:val="29"/>
        </w:numPr>
        <w:tabs>
          <w:tab w:val="left" w:pos="284"/>
        </w:tabs>
        <w:spacing w:after="0" w:line="240" w:lineRule="auto"/>
        <w:ind w:hanging="436"/>
        <w:jc w:val="both"/>
        <w:rPr>
          <w:rFonts w:ascii="Arial" w:hAnsi="Arial" w:cs="Arial"/>
        </w:rPr>
      </w:pPr>
      <w:r w:rsidRPr="00EE0ADC">
        <w:rPr>
          <w:rFonts w:ascii="Arial" w:hAnsi="Arial" w:cs="Arial"/>
        </w:rPr>
        <w:t>Izsoles solis noteikts: 150,00 EUR (</w:t>
      </w:r>
      <w:r w:rsidR="00EE0ADC" w:rsidRPr="00EE0ADC">
        <w:rPr>
          <w:rFonts w:ascii="Arial" w:hAnsi="Arial" w:cs="Arial"/>
        </w:rPr>
        <w:t xml:space="preserve">viens </w:t>
      </w:r>
      <w:r w:rsidRPr="00EE0ADC">
        <w:rPr>
          <w:rFonts w:ascii="Arial" w:hAnsi="Arial" w:cs="Arial"/>
        </w:rPr>
        <w:t xml:space="preserve">simts piecdesmit </w:t>
      </w:r>
      <w:r w:rsidRPr="00EE0ADC">
        <w:rPr>
          <w:rFonts w:ascii="Arial" w:hAnsi="Arial" w:cs="Arial"/>
          <w:i/>
          <w:iCs/>
        </w:rPr>
        <w:t>euro</w:t>
      </w:r>
      <w:r w:rsidRPr="00EE0ADC">
        <w:rPr>
          <w:rFonts w:ascii="Arial" w:hAnsi="Arial" w:cs="Arial"/>
        </w:rPr>
        <w:t>);</w:t>
      </w:r>
    </w:p>
    <w:p w14:paraId="437FA13C" w14:textId="77777777" w:rsidR="00E97DFA" w:rsidRPr="00EE0ADC" w:rsidRDefault="00E97DFA" w:rsidP="00096429">
      <w:pPr>
        <w:pStyle w:val="Sarakstarindkopa"/>
        <w:tabs>
          <w:tab w:val="left" w:pos="284"/>
        </w:tabs>
        <w:spacing w:after="0" w:line="240" w:lineRule="auto"/>
        <w:jc w:val="both"/>
        <w:rPr>
          <w:rFonts w:ascii="Arial" w:hAnsi="Arial" w:cs="Arial"/>
        </w:rPr>
      </w:pPr>
    </w:p>
    <w:p w14:paraId="12E937AF" w14:textId="77777777" w:rsidR="00CA3FF3" w:rsidRPr="00EE0ADC" w:rsidRDefault="00FC739B" w:rsidP="00CA3FF3">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IZSOLES VEIDS</w:t>
      </w:r>
      <w:r w:rsidR="008A7490" w:rsidRPr="00EE0ADC">
        <w:rPr>
          <w:rFonts w:ascii="Arial" w:hAnsi="Arial" w:cs="Arial"/>
          <w:b/>
          <w:bCs/>
        </w:rPr>
        <w:t xml:space="preserve">, MAKSĀJUMI </w:t>
      </w:r>
      <w:r w:rsidR="001A2B9B" w:rsidRPr="00EE0ADC">
        <w:rPr>
          <w:rFonts w:ascii="Arial" w:hAnsi="Arial" w:cs="Arial"/>
          <w:b/>
          <w:bCs/>
        </w:rPr>
        <w:t>UN SAMA</w:t>
      </w:r>
      <w:r w:rsidR="003A460D" w:rsidRPr="00EE0ADC">
        <w:rPr>
          <w:rFonts w:ascii="Arial" w:hAnsi="Arial" w:cs="Arial"/>
          <w:b/>
          <w:bCs/>
        </w:rPr>
        <w:t>KSAS KĀRTĪBA</w:t>
      </w:r>
    </w:p>
    <w:p w14:paraId="04385CC3" w14:textId="7962E55D" w:rsidR="00763644" w:rsidRPr="00EE0ADC" w:rsidRDefault="008A7490" w:rsidP="00CA3FF3">
      <w:pPr>
        <w:pStyle w:val="Sarakstarindkopa"/>
        <w:numPr>
          <w:ilvl w:val="1"/>
          <w:numId w:val="30"/>
        </w:numPr>
        <w:tabs>
          <w:tab w:val="left" w:pos="284"/>
        </w:tabs>
        <w:spacing w:after="0" w:line="240" w:lineRule="auto"/>
        <w:ind w:hanging="436"/>
        <w:jc w:val="both"/>
        <w:rPr>
          <w:rFonts w:ascii="Arial" w:hAnsi="Arial" w:cs="Arial"/>
          <w:b/>
          <w:bCs/>
        </w:rPr>
      </w:pPr>
      <w:r w:rsidRPr="00EE0ADC">
        <w:rPr>
          <w:rFonts w:ascii="Arial" w:hAnsi="Arial" w:cs="Arial"/>
        </w:rPr>
        <w:t xml:space="preserve">Izsoles veids </w:t>
      </w:r>
      <w:r w:rsidR="001C2888" w:rsidRPr="00EE0ADC">
        <w:rPr>
          <w:rFonts w:ascii="Arial" w:hAnsi="Arial" w:cs="Arial"/>
        </w:rPr>
        <w:t>ir</w:t>
      </w:r>
      <w:r w:rsidRPr="00EE0ADC">
        <w:rPr>
          <w:rFonts w:ascii="Arial" w:hAnsi="Arial" w:cs="Arial"/>
        </w:rPr>
        <w:t xml:space="preserve"> elektroniska izsole ar augšupejošu soli</w:t>
      </w:r>
      <w:r w:rsidR="00E97DFA" w:rsidRPr="00EE0ADC">
        <w:rPr>
          <w:rFonts w:ascii="Arial" w:hAnsi="Arial" w:cs="Arial"/>
        </w:rPr>
        <w:t>, pirmā izsole.</w:t>
      </w:r>
    </w:p>
    <w:p w14:paraId="25938D45" w14:textId="047EAD4A" w:rsidR="008A7490" w:rsidRPr="00EE0ADC" w:rsidRDefault="00456C54" w:rsidP="00CA3FF3">
      <w:pPr>
        <w:pStyle w:val="Sarakstarindkopa"/>
        <w:numPr>
          <w:ilvl w:val="1"/>
          <w:numId w:val="30"/>
        </w:numPr>
        <w:tabs>
          <w:tab w:val="left" w:pos="284"/>
        </w:tabs>
        <w:spacing w:after="0" w:line="240" w:lineRule="auto"/>
        <w:ind w:hanging="436"/>
        <w:jc w:val="both"/>
        <w:rPr>
          <w:rFonts w:ascii="Arial" w:hAnsi="Arial" w:cs="Arial"/>
        </w:rPr>
      </w:pPr>
      <w:r w:rsidRPr="00EE0ADC">
        <w:rPr>
          <w:rFonts w:ascii="Arial" w:hAnsi="Arial" w:cs="Arial"/>
        </w:rPr>
        <w:t>Maksāšanas līdzekļi – 100%</w:t>
      </w:r>
      <w:r w:rsidR="001C2888" w:rsidRPr="00EE0ADC">
        <w:rPr>
          <w:rFonts w:ascii="Arial" w:hAnsi="Arial" w:cs="Arial"/>
        </w:rPr>
        <w:t xml:space="preserve"> EUR</w:t>
      </w:r>
      <w:r w:rsidR="00F953DE" w:rsidRPr="00EE0ADC">
        <w:rPr>
          <w:rFonts w:ascii="Arial" w:hAnsi="Arial" w:cs="Arial"/>
        </w:rPr>
        <w:t>.</w:t>
      </w:r>
    </w:p>
    <w:p w14:paraId="3F91C1C0" w14:textId="4593DA27" w:rsidR="001C2888" w:rsidRPr="0089602A" w:rsidRDefault="00E6594C" w:rsidP="00CA3FF3">
      <w:pPr>
        <w:pStyle w:val="Sarakstarindkopa"/>
        <w:numPr>
          <w:ilvl w:val="1"/>
          <w:numId w:val="30"/>
        </w:numPr>
        <w:tabs>
          <w:tab w:val="left" w:pos="284"/>
        </w:tabs>
        <w:spacing w:after="0" w:line="240" w:lineRule="auto"/>
        <w:ind w:hanging="436"/>
        <w:jc w:val="both"/>
        <w:rPr>
          <w:rFonts w:ascii="Arial" w:hAnsi="Arial" w:cs="Arial"/>
        </w:rPr>
      </w:pPr>
      <w:bookmarkStart w:id="1" w:name="_Hlk190941343"/>
      <w:bookmarkStart w:id="2" w:name="_Hlk173741234"/>
      <w:bookmarkStart w:id="3" w:name="_Hlk190941372"/>
      <w:r w:rsidRPr="00EE0ADC">
        <w:rPr>
          <w:rFonts w:ascii="Arial" w:hAnsi="Arial" w:cs="Arial"/>
        </w:rPr>
        <w:t xml:space="preserve">Izsoles </w:t>
      </w:r>
      <w:bookmarkStart w:id="4" w:name="_Hlk173741298"/>
      <w:r w:rsidRPr="0089602A">
        <w:rPr>
          <w:rFonts w:ascii="Arial" w:hAnsi="Arial" w:cs="Arial"/>
        </w:rPr>
        <w:t>nodrošinājums</w:t>
      </w:r>
      <w:r w:rsidR="001C2888" w:rsidRPr="0089602A">
        <w:rPr>
          <w:rFonts w:ascii="Arial" w:hAnsi="Arial" w:cs="Arial"/>
        </w:rPr>
        <w:t xml:space="preserve"> </w:t>
      </w:r>
      <w:r w:rsidR="00627D3A" w:rsidRPr="0089602A">
        <w:rPr>
          <w:rFonts w:ascii="Arial" w:hAnsi="Arial" w:cs="Arial"/>
        </w:rPr>
        <w:t>10 % no</w:t>
      </w:r>
      <w:r w:rsidR="00903827" w:rsidRPr="0089602A">
        <w:rPr>
          <w:rFonts w:ascii="Arial" w:hAnsi="Arial" w:cs="Arial"/>
        </w:rPr>
        <w:t xml:space="preserve"> 2.4.punktā noteiktās</w:t>
      </w:r>
      <w:r w:rsidR="00627D3A" w:rsidRPr="0089602A">
        <w:rPr>
          <w:rFonts w:ascii="Arial" w:hAnsi="Arial" w:cs="Arial"/>
        </w:rPr>
        <w:t xml:space="preserve"> izsolāmā</w:t>
      </w:r>
      <w:r w:rsidR="002E475A" w:rsidRPr="0089602A">
        <w:rPr>
          <w:rFonts w:ascii="Arial" w:hAnsi="Arial" w:cs="Arial"/>
        </w:rPr>
        <w:t>s</w:t>
      </w:r>
      <w:r w:rsidR="00627D3A" w:rsidRPr="0089602A">
        <w:rPr>
          <w:rFonts w:ascii="Arial" w:hAnsi="Arial" w:cs="Arial"/>
        </w:rPr>
        <w:t xml:space="preserve"> </w:t>
      </w:r>
      <w:bookmarkStart w:id="5" w:name="_Hlk173741361"/>
      <w:r w:rsidR="002E475A" w:rsidRPr="0089602A">
        <w:rPr>
          <w:rFonts w:ascii="Arial" w:hAnsi="Arial" w:cs="Arial"/>
        </w:rPr>
        <w:t xml:space="preserve">Preces </w:t>
      </w:r>
      <w:r w:rsidR="00627D3A" w:rsidRPr="0089602A">
        <w:rPr>
          <w:rFonts w:ascii="Arial" w:hAnsi="Arial" w:cs="Arial"/>
        </w:rPr>
        <w:t>sākuma cenas</w:t>
      </w:r>
      <w:r w:rsidR="00F02E14" w:rsidRPr="0089602A">
        <w:rPr>
          <w:rFonts w:ascii="Arial" w:hAnsi="Arial" w:cs="Arial"/>
        </w:rPr>
        <w:t xml:space="preserve"> </w:t>
      </w:r>
      <w:r w:rsidR="0089602A" w:rsidRPr="0089602A">
        <w:rPr>
          <w:rFonts w:ascii="Arial" w:hAnsi="Arial" w:cs="Arial"/>
        </w:rPr>
        <w:t xml:space="preserve">ir </w:t>
      </w:r>
      <w:r w:rsidR="00096429" w:rsidRPr="0089602A">
        <w:rPr>
          <w:rFonts w:ascii="Arial" w:hAnsi="Arial" w:cs="Arial"/>
        </w:rPr>
        <w:t>180</w:t>
      </w:r>
      <w:r w:rsidR="0089602A" w:rsidRPr="0089602A">
        <w:rPr>
          <w:rFonts w:ascii="Arial" w:hAnsi="Arial" w:cs="Arial"/>
        </w:rPr>
        <w:t>,00</w:t>
      </w:r>
      <w:r w:rsidR="00F02E14" w:rsidRPr="0089602A">
        <w:rPr>
          <w:rFonts w:ascii="Arial" w:hAnsi="Arial" w:cs="Arial"/>
        </w:rPr>
        <w:t xml:space="preserve"> EUR </w:t>
      </w:r>
      <w:r w:rsidR="0089602A" w:rsidRPr="0089602A">
        <w:rPr>
          <w:rFonts w:ascii="Arial" w:hAnsi="Arial" w:cs="Arial"/>
        </w:rPr>
        <w:t>viens simts astoņdesmit</w:t>
      </w:r>
      <w:r w:rsidR="00F02E14" w:rsidRPr="0089602A">
        <w:rPr>
          <w:rFonts w:ascii="Arial" w:hAnsi="Arial" w:cs="Arial"/>
        </w:rPr>
        <w:t xml:space="preserve"> </w:t>
      </w:r>
      <w:r w:rsidR="00F02E14" w:rsidRPr="0089602A">
        <w:rPr>
          <w:rFonts w:ascii="Arial" w:hAnsi="Arial" w:cs="Arial"/>
          <w:i/>
          <w:iCs/>
        </w:rPr>
        <w:t>euro</w:t>
      </w:r>
      <w:r w:rsidR="00F02E14" w:rsidRPr="0089602A">
        <w:rPr>
          <w:rFonts w:ascii="Arial" w:hAnsi="Arial" w:cs="Arial"/>
        </w:rPr>
        <w:t>)</w:t>
      </w:r>
      <w:bookmarkStart w:id="6" w:name="_Hlk173741378"/>
      <w:bookmarkEnd w:id="5"/>
      <w:r w:rsidR="001C2888" w:rsidRPr="0089602A">
        <w:rPr>
          <w:rFonts w:ascii="Arial" w:hAnsi="Arial" w:cs="Arial"/>
        </w:rPr>
        <w:t>.</w:t>
      </w:r>
    </w:p>
    <w:p w14:paraId="7F2F37AE" w14:textId="15FA945A" w:rsidR="00CA3FF3" w:rsidRPr="00EE0ADC" w:rsidRDefault="001C2888" w:rsidP="00CA3FF3">
      <w:pPr>
        <w:pStyle w:val="Sarakstarindkopa"/>
        <w:numPr>
          <w:ilvl w:val="1"/>
          <w:numId w:val="30"/>
        </w:numPr>
        <w:tabs>
          <w:tab w:val="left" w:pos="284"/>
        </w:tabs>
        <w:spacing w:after="0" w:line="240" w:lineRule="auto"/>
        <w:ind w:hanging="436"/>
        <w:jc w:val="both"/>
        <w:rPr>
          <w:rFonts w:ascii="Arial" w:hAnsi="Arial" w:cs="Arial"/>
        </w:rPr>
      </w:pPr>
      <w:r w:rsidRPr="00EE0ADC">
        <w:rPr>
          <w:rFonts w:ascii="Arial" w:hAnsi="Arial" w:cs="Arial"/>
        </w:rPr>
        <w:t xml:space="preserve">Izsoles nodrošinājums </w:t>
      </w:r>
      <w:r w:rsidR="00027C94" w:rsidRPr="00EE0ADC">
        <w:rPr>
          <w:rFonts w:ascii="Arial" w:hAnsi="Arial" w:cs="Arial"/>
        </w:rPr>
        <w:t xml:space="preserve">20 (divdesmit) dienu laikā no izsoles sākuma datuma personai, kura vēlas piedalīties izsolē, jāpārskaita </w:t>
      </w:r>
      <w:r w:rsidR="00F02E14" w:rsidRPr="00EE0ADC">
        <w:rPr>
          <w:rFonts w:ascii="Arial" w:hAnsi="Arial" w:cs="Arial"/>
        </w:rPr>
        <w:t>P</w:t>
      </w:r>
      <w:r w:rsidR="00027C94" w:rsidRPr="00EE0ADC">
        <w:rPr>
          <w:rFonts w:ascii="Arial" w:hAnsi="Arial" w:cs="Arial"/>
        </w:rPr>
        <w:t>ārvaldei, vienotais reģistrācijas Nr.</w:t>
      </w:r>
      <w:r w:rsidR="00F146E8">
        <w:rPr>
          <w:rFonts w:ascii="Arial" w:hAnsi="Arial" w:cs="Arial"/>
        </w:rPr>
        <w:t>LV</w:t>
      </w:r>
      <w:r w:rsidR="00027C94" w:rsidRPr="00EE0ADC">
        <w:rPr>
          <w:rFonts w:ascii="Arial" w:hAnsi="Arial" w:cs="Arial"/>
        </w:rPr>
        <w:t>90000329402, AS “Swedbank”, konta Nr.LV12HABA0001407037000</w:t>
      </w:r>
      <w:r w:rsidR="00F52E1D" w:rsidRPr="00EE0ADC">
        <w:rPr>
          <w:rFonts w:ascii="Arial" w:hAnsi="Arial" w:cs="Arial"/>
        </w:rPr>
        <w:t xml:space="preserve">. Maksājuma paziņojumā norāda </w:t>
      </w:r>
      <w:r w:rsidR="00027C94" w:rsidRPr="00EE0ADC">
        <w:rPr>
          <w:rFonts w:ascii="Arial" w:hAnsi="Arial" w:cs="Arial"/>
        </w:rPr>
        <w:t>“Nodrošinājums</w:t>
      </w:r>
      <w:r w:rsidR="0089602A">
        <w:rPr>
          <w:rFonts w:ascii="Arial" w:hAnsi="Arial" w:cs="Arial"/>
        </w:rPr>
        <w:t xml:space="preserve"> 15</w:t>
      </w:r>
      <w:r w:rsidR="00027C94" w:rsidRPr="00EE0ADC">
        <w:rPr>
          <w:rFonts w:ascii="Arial" w:hAnsi="Arial" w:cs="Arial"/>
        </w:rPr>
        <w:t xml:space="preserve"> </w:t>
      </w:r>
      <w:proofErr w:type="spellStart"/>
      <w:r w:rsidR="00027C94" w:rsidRPr="00EE0ADC">
        <w:rPr>
          <w:rFonts w:ascii="Arial" w:hAnsi="Arial" w:cs="Arial"/>
        </w:rPr>
        <w:t>fenderu</w:t>
      </w:r>
      <w:proofErr w:type="spellEnd"/>
      <w:r w:rsidR="00027C94" w:rsidRPr="00EE0ADC">
        <w:rPr>
          <w:rFonts w:ascii="Arial" w:hAnsi="Arial" w:cs="Arial"/>
        </w:rPr>
        <w:t xml:space="preserve"> izsolei”</w:t>
      </w:r>
      <w:bookmarkEnd w:id="1"/>
      <w:r w:rsidR="00027C94" w:rsidRPr="00EE0ADC">
        <w:rPr>
          <w:rFonts w:ascii="Arial" w:hAnsi="Arial" w:cs="Arial"/>
        </w:rPr>
        <w:t>.</w:t>
      </w:r>
      <w:bookmarkEnd w:id="2"/>
      <w:bookmarkEnd w:id="4"/>
      <w:bookmarkEnd w:id="6"/>
    </w:p>
    <w:bookmarkEnd w:id="3"/>
    <w:p w14:paraId="2DBC2DF7" w14:textId="3A90035B" w:rsidR="007949E9" w:rsidRPr="00EE0ADC" w:rsidRDefault="007949E9" w:rsidP="00980EBD">
      <w:pPr>
        <w:pStyle w:val="Sarakstarindkopa"/>
        <w:numPr>
          <w:ilvl w:val="1"/>
          <w:numId w:val="30"/>
        </w:numPr>
        <w:tabs>
          <w:tab w:val="left" w:pos="284"/>
        </w:tabs>
        <w:spacing w:after="0" w:line="240" w:lineRule="auto"/>
        <w:ind w:hanging="436"/>
        <w:jc w:val="both"/>
        <w:rPr>
          <w:rFonts w:ascii="Arial" w:hAnsi="Arial" w:cs="Arial"/>
        </w:rPr>
      </w:pPr>
      <w:r w:rsidRPr="00EE0ADC">
        <w:rPr>
          <w:rFonts w:ascii="Arial" w:hAnsi="Arial" w:cs="Arial"/>
          <w:shd w:val="clear" w:color="auto" w:fill="FFFFFF"/>
        </w:rPr>
        <w:t>Nokavējot noteikto samaksas termiņu vai nesamaksājot</w:t>
      </w:r>
      <w:r w:rsidRPr="00EE0ADC">
        <w:rPr>
          <w:rFonts w:ascii="Arial" w:hAnsi="Arial" w:cs="Arial"/>
        </w:rPr>
        <w:t xml:space="preserve"> nosolīto cenu un pievienotās vērtības nodokli noteiktajā laikā</w:t>
      </w:r>
      <w:r w:rsidRPr="00EE0ADC">
        <w:rPr>
          <w:rFonts w:ascii="Arial" w:hAnsi="Arial" w:cs="Arial"/>
          <w:shd w:val="clear" w:color="auto" w:fill="FFFFFF"/>
        </w:rPr>
        <w:t>, nosolītājs zaudē iesniegto nodrošinājumu.</w:t>
      </w:r>
    </w:p>
    <w:p w14:paraId="0BF83145" w14:textId="04C8FD9E" w:rsidR="00980EBD" w:rsidRPr="00EE0ADC" w:rsidRDefault="00980EBD" w:rsidP="00980EBD">
      <w:pPr>
        <w:pStyle w:val="Sarakstarindkopa"/>
        <w:numPr>
          <w:ilvl w:val="1"/>
          <w:numId w:val="30"/>
        </w:numPr>
        <w:tabs>
          <w:tab w:val="left" w:pos="284"/>
        </w:tabs>
        <w:spacing w:after="0" w:line="240" w:lineRule="auto"/>
        <w:ind w:hanging="436"/>
        <w:jc w:val="both"/>
        <w:rPr>
          <w:rFonts w:ascii="Arial" w:hAnsi="Arial" w:cs="Arial"/>
        </w:rPr>
      </w:pPr>
      <w:r w:rsidRPr="00EE0ADC">
        <w:rPr>
          <w:rFonts w:ascii="Arial" w:eastAsia="Calibri" w:hAnsi="Arial" w:cs="Arial"/>
          <w:bCs/>
        </w:rPr>
        <w:t xml:space="preserve">Izsoles dalībniekiem, kuri piedalījušies Izsolē, bet pārtraukuši solīšanu Izsoles gaitā vai nav nosolījuši augstāko cenu par Izsoles priekšmetu, nodrošinājums tiek atmaksāts pēc Izsoles </w:t>
      </w:r>
      <w:r w:rsidR="00DE4226" w:rsidRPr="00EE0ADC">
        <w:rPr>
          <w:rFonts w:ascii="Arial" w:eastAsia="Calibri" w:hAnsi="Arial" w:cs="Arial"/>
          <w:bCs/>
        </w:rPr>
        <w:t>akta</w:t>
      </w:r>
      <w:r w:rsidRPr="00EE0ADC">
        <w:rPr>
          <w:rFonts w:ascii="Arial" w:eastAsia="Calibri" w:hAnsi="Arial" w:cs="Arial"/>
          <w:bCs/>
        </w:rPr>
        <w:t xml:space="preserve"> apstiprināšanas </w:t>
      </w:r>
      <w:r w:rsidRPr="0089602A">
        <w:rPr>
          <w:rFonts w:ascii="Arial" w:eastAsia="Calibri" w:hAnsi="Arial" w:cs="Arial"/>
          <w:bCs/>
        </w:rPr>
        <w:t>(Izsoles noteikumu 7.</w:t>
      </w:r>
      <w:r w:rsidR="00096429" w:rsidRPr="0089602A">
        <w:rPr>
          <w:rFonts w:ascii="Arial" w:eastAsia="Calibri" w:hAnsi="Arial" w:cs="Arial"/>
          <w:bCs/>
        </w:rPr>
        <w:t>1</w:t>
      </w:r>
      <w:r w:rsidRPr="0089602A">
        <w:rPr>
          <w:rFonts w:ascii="Arial" w:eastAsia="Calibri" w:hAnsi="Arial" w:cs="Arial"/>
          <w:bCs/>
        </w:rPr>
        <w:t xml:space="preserve">.punkts) 15 </w:t>
      </w:r>
      <w:r w:rsidRPr="00EE0ADC">
        <w:rPr>
          <w:rFonts w:ascii="Arial" w:eastAsia="Calibri" w:hAnsi="Arial" w:cs="Arial"/>
          <w:bCs/>
        </w:rPr>
        <w:lastRenderedPageBreak/>
        <w:t>(piecpadsmit) kalendāro dienu laikā, ieskaitot to kredītiestādes kontā, kas norādīts norēķinu rekvizītos</w:t>
      </w:r>
      <w:r w:rsidRPr="00EE0ADC">
        <w:rPr>
          <w:rFonts w:ascii="Arial" w:eastAsia="Calibri" w:hAnsi="Arial" w:cs="Arial"/>
        </w:rPr>
        <w:t xml:space="preserve"> elektronisko izsoļu vietnē </w:t>
      </w:r>
      <w:hyperlink r:id="rId9" w:history="1">
        <w:r w:rsidRPr="00EE0ADC">
          <w:rPr>
            <w:rStyle w:val="Hipersaite"/>
            <w:rFonts w:ascii="Arial" w:eastAsia="Calibri" w:hAnsi="Arial" w:cs="Arial"/>
          </w:rPr>
          <w:t>https://izsoles.ta.gov.lv</w:t>
        </w:r>
      </w:hyperlink>
      <w:r w:rsidRPr="00EE0ADC">
        <w:rPr>
          <w:rFonts w:ascii="Arial" w:eastAsia="Calibri" w:hAnsi="Arial" w:cs="Arial"/>
          <w:u w:val="single"/>
        </w:rPr>
        <w:t xml:space="preserve"> .</w:t>
      </w:r>
      <w:r w:rsidRPr="00EE0ADC">
        <w:rPr>
          <w:rFonts w:ascii="Arial" w:eastAsia="Calibri" w:hAnsi="Arial" w:cs="Arial"/>
          <w:bCs/>
        </w:rPr>
        <w:t xml:space="preserve"> </w:t>
      </w:r>
    </w:p>
    <w:p w14:paraId="32137483" w14:textId="7FA4E25C" w:rsidR="007949E9" w:rsidRPr="00EE0ADC" w:rsidRDefault="00980EBD" w:rsidP="00980EBD">
      <w:pPr>
        <w:pStyle w:val="Sarakstarindkopa"/>
        <w:numPr>
          <w:ilvl w:val="1"/>
          <w:numId w:val="30"/>
        </w:numPr>
        <w:tabs>
          <w:tab w:val="left" w:pos="284"/>
        </w:tabs>
        <w:spacing w:after="0" w:line="240" w:lineRule="auto"/>
        <w:jc w:val="both"/>
        <w:rPr>
          <w:rFonts w:ascii="Arial" w:hAnsi="Arial" w:cs="Arial"/>
        </w:rPr>
      </w:pPr>
      <w:r w:rsidRPr="00EE0ADC">
        <w:rPr>
          <w:rFonts w:ascii="Arial" w:eastAsia="Calibri" w:hAnsi="Arial" w:cs="Arial"/>
          <w:bCs/>
        </w:rPr>
        <w:t>Ja Izsole tiek atzīta par nenotikušu (neviens nav pārsolījis Izsoles sākuma cenu), nodrošinājums tiek atmaksāts visiem Izsoles dalībniekiem 15 (piecpadsmit) kalendāro dienu laikā pēc Izsoles noslēgšanās, ieskaitot to kredītiestādes kontā, kas norādīts norēķinu rekvizītos</w:t>
      </w:r>
      <w:r w:rsidRPr="00EE0ADC">
        <w:rPr>
          <w:rFonts w:ascii="Arial" w:eastAsia="Calibri" w:hAnsi="Arial" w:cs="Arial"/>
        </w:rPr>
        <w:t xml:space="preserve"> elektronisko izsoļu vietnē</w:t>
      </w:r>
      <w:proofErr w:type="gramStart"/>
      <w:r w:rsidRPr="00EE0ADC">
        <w:rPr>
          <w:rFonts w:ascii="Arial" w:eastAsia="Calibri" w:hAnsi="Arial" w:cs="Arial"/>
        </w:rPr>
        <w:t xml:space="preserve"> .</w:t>
      </w:r>
      <w:proofErr w:type="gramEnd"/>
      <w:r>
        <w:fldChar w:fldCharType="begin"/>
      </w:r>
      <w:r>
        <w:instrText>HYPERLINK "https://izsoles.ta.gov.lv"</w:instrText>
      </w:r>
      <w:r>
        <w:fldChar w:fldCharType="separate"/>
      </w:r>
      <w:r w:rsidRPr="00EE0ADC">
        <w:rPr>
          <w:rStyle w:val="Hipersaite"/>
          <w:rFonts w:ascii="Arial" w:eastAsia="Calibri" w:hAnsi="Arial" w:cs="Arial"/>
        </w:rPr>
        <w:t>https://izsoles.ta.gov.lv</w:t>
      </w:r>
      <w:r>
        <w:fldChar w:fldCharType="end"/>
      </w:r>
      <w:r w:rsidR="007949E9" w:rsidRPr="00EE0ADC">
        <w:rPr>
          <w:rFonts w:ascii="Arial" w:eastAsia="Calibri" w:hAnsi="Arial" w:cs="Arial"/>
          <w:u w:val="single"/>
        </w:rPr>
        <w:t xml:space="preserve"> </w:t>
      </w:r>
    </w:p>
    <w:p w14:paraId="3D915860" w14:textId="0D57509B" w:rsidR="00980EBD" w:rsidRPr="00EE0ADC" w:rsidRDefault="007949E9" w:rsidP="00980EBD">
      <w:pPr>
        <w:pStyle w:val="Sarakstarindkopa"/>
        <w:numPr>
          <w:ilvl w:val="1"/>
          <w:numId w:val="30"/>
        </w:numPr>
        <w:tabs>
          <w:tab w:val="left" w:pos="284"/>
        </w:tabs>
        <w:spacing w:after="0" w:line="240" w:lineRule="auto"/>
        <w:jc w:val="both"/>
        <w:rPr>
          <w:rFonts w:ascii="Arial" w:hAnsi="Arial" w:cs="Arial"/>
        </w:rPr>
      </w:pPr>
      <w:r w:rsidRPr="00EE0ADC">
        <w:rPr>
          <w:rFonts w:ascii="Arial" w:eastAsia="Calibri" w:hAnsi="Arial" w:cs="Arial"/>
          <w:bCs/>
        </w:rPr>
        <w:t>Papildus nodrošinājuma maksai, Izsoles dalībnieks veic maksu par dalību Izsolē elektroniskās izsoļu vietnes administratoram saskaņā ar elektronisko izsoļu vietnē reģistrētam lietotājam sagatavotu rēķinu</w:t>
      </w:r>
      <w:r w:rsidRPr="00EE0ADC">
        <w:rPr>
          <w:rFonts w:ascii="Arial" w:eastAsia="Calibri" w:hAnsi="Arial" w:cs="Arial"/>
        </w:rPr>
        <w:t>.</w:t>
      </w:r>
    </w:p>
    <w:p w14:paraId="5768B473" w14:textId="0924698D" w:rsidR="00C2789B" w:rsidRPr="00EE0ADC" w:rsidRDefault="00C2789B" w:rsidP="001C2888">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 xml:space="preserve">IZSOLES </w:t>
      </w:r>
      <w:r w:rsidR="00182D57" w:rsidRPr="00EE0ADC">
        <w:rPr>
          <w:rFonts w:ascii="Arial" w:hAnsi="Arial" w:cs="Arial"/>
          <w:b/>
          <w:bCs/>
        </w:rPr>
        <w:t>DALĪBNIEKS</w:t>
      </w:r>
    </w:p>
    <w:p w14:paraId="0B5390DD" w14:textId="359A18E7" w:rsidR="00975137" w:rsidRPr="0089602A" w:rsidRDefault="00861883" w:rsidP="007949E9">
      <w:pPr>
        <w:pStyle w:val="Sarakstarindkopa"/>
        <w:numPr>
          <w:ilvl w:val="1"/>
          <w:numId w:val="31"/>
        </w:numPr>
        <w:tabs>
          <w:tab w:val="left" w:pos="284"/>
        </w:tabs>
        <w:spacing w:after="0" w:line="240" w:lineRule="auto"/>
        <w:ind w:left="709" w:hanging="425"/>
        <w:jc w:val="both"/>
        <w:rPr>
          <w:rFonts w:ascii="Arial" w:hAnsi="Arial" w:cs="Arial"/>
        </w:rPr>
      </w:pPr>
      <w:r w:rsidRPr="00EE0ADC">
        <w:rPr>
          <w:rFonts w:ascii="Arial" w:hAnsi="Arial" w:cs="Arial"/>
        </w:rPr>
        <w:t xml:space="preserve">Par izsoles dalībnieku var kļūt </w:t>
      </w:r>
      <w:r w:rsidR="00402E9A" w:rsidRPr="00EE0ADC">
        <w:rPr>
          <w:rFonts w:ascii="Arial" w:hAnsi="Arial" w:cs="Arial"/>
        </w:rPr>
        <w:t>jebkura fiziska vai juridiska persona, kura</w:t>
      </w:r>
      <w:r w:rsidR="00BF0CB1" w:rsidRPr="00EE0ADC">
        <w:rPr>
          <w:rFonts w:ascii="Arial" w:hAnsi="Arial" w:cs="Arial"/>
        </w:rPr>
        <w:t xml:space="preserve"> saskaņā ar </w:t>
      </w:r>
      <w:r w:rsidR="00DF6E22" w:rsidRPr="00EE0ADC">
        <w:rPr>
          <w:rFonts w:ascii="Arial" w:hAnsi="Arial" w:cs="Arial"/>
        </w:rPr>
        <w:t xml:space="preserve">Latvijas Republikā spēkā esošajiem normatīvajiem aktiem </w:t>
      </w:r>
      <w:r w:rsidR="00B822AC" w:rsidRPr="00EE0ADC">
        <w:rPr>
          <w:rFonts w:ascii="Arial" w:hAnsi="Arial" w:cs="Arial"/>
        </w:rPr>
        <w:t>un š</w:t>
      </w:r>
      <w:r w:rsidR="00C43FF4" w:rsidRPr="00EE0ADC">
        <w:rPr>
          <w:rFonts w:ascii="Arial" w:hAnsi="Arial" w:cs="Arial"/>
        </w:rPr>
        <w:t>iem</w:t>
      </w:r>
      <w:r w:rsidR="00B822AC" w:rsidRPr="00EE0ADC">
        <w:rPr>
          <w:rFonts w:ascii="Arial" w:hAnsi="Arial" w:cs="Arial"/>
        </w:rPr>
        <w:t xml:space="preserve"> </w:t>
      </w:r>
      <w:r w:rsidR="00C43FF4" w:rsidRPr="00EE0ADC">
        <w:rPr>
          <w:rFonts w:ascii="Arial" w:hAnsi="Arial" w:cs="Arial"/>
        </w:rPr>
        <w:t>Noteikumiem</w:t>
      </w:r>
      <w:r w:rsidR="00B822AC" w:rsidRPr="00EE0ADC">
        <w:rPr>
          <w:rFonts w:ascii="Arial" w:hAnsi="Arial" w:cs="Arial"/>
        </w:rPr>
        <w:t xml:space="preserve"> var iegūt </w:t>
      </w:r>
      <w:r w:rsidR="00C87932" w:rsidRPr="00EE0ADC">
        <w:rPr>
          <w:rFonts w:ascii="Arial" w:hAnsi="Arial" w:cs="Arial"/>
        </w:rPr>
        <w:t>īpašumā Preci</w:t>
      </w:r>
      <w:r w:rsidR="00F32EE9" w:rsidRPr="00EE0ADC">
        <w:rPr>
          <w:rFonts w:ascii="Arial" w:hAnsi="Arial" w:cs="Arial"/>
        </w:rPr>
        <w:t xml:space="preserve"> </w:t>
      </w:r>
      <w:r w:rsidR="00535196" w:rsidRPr="00EE0ADC">
        <w:rPr>
          <w:rFonts w:ascii="Arial" w:hAnsi="Arial" w:cs="Arial"/>
        </w:rPr>
        <w:t xml:space="preserve">un </w:t>
      </w:r>
      <w:r w:rsidR="00F32EE9" w:rsidRPr="00EE0ADC">
        <w:rPr>
          <w:rFonts w:ascii="Arial" w:hAnsi="Arial" w:cs="Arial"/>
        </w:rPr>
        <w:t>noteiktajā termiņā ir</w:t>
      </w:r>
      <w:r w:rsidR="00402E9A" w:rsidRPr="00EE0ADC">
        <w:rPr>
          <w:rFonts w:ascii="Arial" w:hAnsi="Arial" w:cs="Arial"/>
        </w:rPr>
        <w:t xml:space="preserve"> </w:t>
      </w:r>
      <w:r w:rsidR="00535196" w:rsidRPr="00EE0ADC">
        <w:rPr>
          <w:rFonts w:ascii="Arial" w:hAnsi="Arial" w:cs="Arial"/>
        </w:rPr>
        <w:t>izpildījusi Noteikumu priekšnoteikumus</w:t>
      </w:r>
      <w:r w:rsidR="00C57CC1" w:rsidRPr="00EE0ADC">
        <w:rPr>
          <w:rFonts w:ascii="Arial" w:hAnsi="Arial" w:cs="Arial"/>
        </w:rPr>
        <w:t>,</w:t>
      </w:r>
      <w:r w:rsidR="006E0DE0" w:rsidRPr="00EE0ADC">
        <w:rPr>
          <w:rFonts w:ascii="Arial" w:hAnsi="Arial" w:cs="Arial"/>
        </w:rPr>
        <w:t xml:space="preserve"> līdz reģistrācijas brīdim</w:t>
      </w:r>
      <w:r w:rsidR="007949E9" w:rsidRPr="00EE0ADC">
        <w:rPr>
          <w:rFonts w:ascii="Arial" w:hAnsi="Arial" w:cs="Arial"/>
        </w:rPr>
        <w:t xml:space="preserve"> </w:t>
      </w:r>
      <w:r w:rsidR="00402E9A" w:rsidRPr="00EE0ADC">
        <w:rPr>
          <w:rFonts w:ascii="Arial" w:hAnsi="Arial" w:cs="Arial"/>
        </w:rPr>
        <w:t xml:space="preserve">ir iemaksājusi </w:t>
      </w:r>
      <w:r w:rsidR="0050366A" w:rsidRPr="00EE0ADC">
        <w:rPr>
          <w:rFonts w:ascii="Arial" w:hAnsi="Arial" w:cs="Arial"/>
        </w:rPr>
        <w:t xml:space="preserve">šo noteikumu </w:t>
      </w:r>
      <w:r w:rsidR="001C2888" w:rsidRPr="0089602A">
        <w:rPr>
          <w:rFonts w:ascii="Arial" w:hAnsi="Arial" w:cs="Arial"/>
        </w:rPr>
        <w:t>3</w:t>
      </w:r>
      <w:r w:rsidR="0050366A" w:rsidRPr="0089602A">
        <w:rPr>
          <w:rFonts w:ascii="Arial" w:hAnsi="Arial" w:cs="Arial"/>
        </w:rPr>
        <w:t>.</w:t>
      </w:r>
      <w:r w:rsidR="007949E9" w:rsidRPr="0089602A">
        <w:rPr>
          <w:rFonts w:ascii="Arial" w:hAnsi="Arial" w:cs="Arial"/>
        </w:rPr>
        <w:t>3</w:t>
      </w:r>
      <w:r w:rsidR="00975137" w:rsidRPr="0089602A">
        <w:rPr>
          <w:rFonts w:ascii="Arial" w:hAnsi="Arial" w:cs="Arial"/>
        </w:rPr>
        <w:t xml:space="preserve">. </w:t>
      </w:r>
      <w:r w:rsidR="0050366A" w:rsidRPr="0089602A">
        <w:rPr>
          <w:rFonts w:ascii="Arial" w:hAnsi="Arial" w:cs="Arial"/>
        </w:rPr>
        <w:t xml:space="preserve">punktā </w:t>
      </w:r>
      <w:r w:rsidR="001C2888" w:rsidRPr="0089602A">
        <w:rPr>
          <w:rFonts w:ascii="Arial" w:hAnsi="Arial" w:cs="Arial"/>
        </w:rPr>
        <w:t>noteikto</w:t>
      </w:r>
      <w:r w:rsidR="0050366A" w:rsidRPr="0089602A">
        <w:rPr>
          <w:rFonts w:ascii="Arial" w:hAnsi="Arial" w:cs="Arial"/>
        </w:rPr>
        <w:t xml:space="preserve"> nodrošinājumu un </w:t>
      </w:r>
      <w:r w:rsidR="00975137" w:rsidRPr="0089602A">
        <w:rPr>
          <w:rFonts w:ascii="Arial" w:hAnsi="Arial" w:cs="Arial"/>
        </w:rPr>
        <w:t xml:space="preserve">ir </w:t>
      </w:r>
      <w:r w:rsidR="0050366A" w:rsidRPr="0089602A">
        <w:rPr>
          <w:rFonts w:ascii="Arial" w:hAnsi="Arial" w:cs="Arial"/>
        </w:rPr>
        <w:t xml:space="preserve">autorizēta </w:t>
      </w:r>
      <w:r w:rsidR="00194273" w:rsidRPr="0089602A">
        <w:rPr>
          <w:rFonts w:ascii="Arial" w:hAnsi="Arial" w:cs="Arial"/>
        </w:rPr>
        <w:t>dalībai izsolē</w:t>
      </w:r>
      <w:r w:rsidR="007949E9" w:rsidRPr="0089602A">
        <w:rPr>
          <w:rFonts w:ascii="Arial" w:hAnsi="Arial" w:cs="Arial"/>
        </w:rPr>
        <w:t>.</w:t>
      </w:r>
    </w:p>
    <w:p w14:paraId="0A1D7CD5" w14:textId="272E6205" w:rsidR="007949E9" w:rsidRPr="0089602A" w:rsidRDefault="007949E9" w:rsidP="007949E9">
      <w:pPr>
        <w:pStyle w:val="Sarakstarindkopa"/>
        <w:numPr>
          <w:ilvl w:val="1"/>
          <w:numId w:val="31"/>
        </w:numPr>
        <w:tabs>
          <w:tab w:val="left" w:pos="284"/>
        </w:tabs>
        <w:spacing w:after="0" w:line="240" w:lineRule="auto"/>
        <w:ind w:left="709" w:hanging="425"/>
        <w:jc w:val="both"/>
        <w:rPr>
          <w:rFonts w:ascii="Arial" w:hAnsi="Arial" w:cs="Arial"/>
        </w:rPr>
      </w:pPr>
      <w:r w:rsidRPr="0089602A">
        <w:rPr>
          <w:rFonts w:ascii="Arial" w:hAnsi="Arial" w:cs="Arial"/>
        </w:rPr>
        <w:t>Pirkuma līgumu slēdz ar tādu izsoles dalībnieku (pārbauda pirms izsoles rezultātu apstiprināšanas):</w:t>
      </w:r>
    </w:p>
    <w:p w14:paraId="2A160D09" w14:textId="78F5A9B3" w:rsidR="00975137" w:rsidRPr="00EE0ADC" w:rsidRDefault="00194273" w:rsidP="007949E9">
      <w:pPr>
        <w:pStyle w:val="Sarakstarindkopa"/>
        <w:numPr>
          <w:ilvl w:val="2"/>
          <w:numId w:val="31"/>
        </w:numPr>
        <w:tabs>
          <w:tab w:val="left" w:pos="284"/>
        </w:tabs>
        <w:spacing w:after="0" w:line="240" w:lineRule="auto"/>
        <w:ind w:left="1418" w:hanging="709"/>
        <w:jc w:val="both"/>
        <w:rPr>
          <w:rFonts w:ascii="Arial" w:hAnsi="Arial" w:cs="Arial"/>
        </w:rPr>
      </w:pPr>
      <w:r w:rsidRPr="0089602A">
        <w:rPr>
          <w:rFonts w:ascii="Arial" w:hAnsi="Arial" w:cs="Arial"/>
        </w:rPr>
        <w:t>kurai nav Valsts ieņēmumu</w:t>
      </w:r>
      <w:r w:rsidRPr="00EE0ADC">
        <w:rPr>
          <w:rFonts w:ascii="Arial" w:hAnsi="Arial" w:cs="Arial"/>
        </w:rPr>
        <w:t xml:space="preserve"> dienesta </w:t>
      </w:r>
      <w:r w:rsidR="002E6995" w:rsidRPr="00EE0ADC">
        <w:rPr>
          <w:rFonts w:ascii="Arial" w:hAnsi="Arial" w:cs="Arial"/>
        </w:rPr>
        <w:t>administrēto nodokļu (nodevu) parādu Latvijas Republikā vai valstī, kurā tas reģistrēts, tajā skaitā</w:t>
      </w:r>
      <w:r w:rsidR="00C67ED2" w:rsidRPr="00EE0ADC">
        <w:rPr>
          <w:rFonts w:ascii="Arial" w:hAnsi="Arial" w:cs="Arial"/>
        </w:rPr>
        <w:t>, valsts sociālās apdrošināšanas iemaksu parādi, kas kopsummā pārsniedz 150 EUR</w:t>
      </w:r>
      <w:r w:rsidR="0089602A">
        <w:rPr>
          <w:rFonts w:ascii="Arial" w:hAnsi="Arial" w:cs="Arial"/>
        </w:rPr>
        <w:t xml:space="preserve"> (</w:t>
      </w:r>
      <w:r w:rsidR="0089602A" w:rsidRPr="0089602A">
        <w:rPr>
          <w:rFonts w:ascii="Arial" w:hAnsi="Arial" w:cs="Arial"/>
          <w:i/>
          <w:iCs/>
        </w:rPr>
        <w:t>VID</w:t>
      </w:r>
      <w:r w:rsidR="0089602A">
        <w:rPr>
          <w:rFonts w:ascii="Arial" w:hAnsi="Arial" w:cs="Arial"/>
        </w:rPr>
        <w:t>)</w:t>
      </w:r>
      <w:r w:rsidR="00975137" w:rsidRPr="00EE0ADC">
        <w:rPr>
          <w:rFonts w:ascii="Arial" w:hAnsi="Arial" w:cs="Arial"/>
        </w:rPr>
        <w:t>;</w:t>
      </w:r>
    </w:p>
    <w:p w14:paraId="4014D59A" w14:textId="77777777" w:rsidR="001C2888" w:rsidRPr="00EE0ADC" w:rsidRDefault="00975137" w:rsidP="001C2888">
      <w:pPr>
        <w:pStyle w:val="Sarakstarindkopa"/>
        <w:numPr>
          <w:ilvl w:val="2"/>
          <w:numId w:val="31"/>
        </w:numPr>
        <w:tabs>
          <w:tab w:val="left" w:pos="284"/>
        </w:tabs>
        <w:spacing w:after="0" w:line="240" w:lineRule="auto"/>
        <w:ind w:left="1276" w:hanging="567"/>
        <w:jc w:val="both"/>
        <w:rPr>
          <w:rFonts w:ascii="Arial" w:hAnsi="Arial" w:cs="Arial"/>
        </w:rPr>
      </w:pPr>
      <w:r w:rsidRPr="00EE0ADC">
        <w:rPr>
          <w:rFonts w:ascii="Arial" w:hAnsi="Arial" w:cs="Arial"/>
        </w:rPr>
        <w:t xml:space="preserve">kurai nav </w:t>
      </w:r>
      <w:r w:rsidR="00966847" w:rsidRPr="00EE0ADC">
        <w:rPr>
          <w:rFonts w:ascii="Arial" w:hAnsi="Arial" w:cs="Arial"/>
        </w:rPr>
        <w:t>nenokārtotas saistības</w:t>
      </w:r>
      <w:r w:rsidR="00D52D82" w:rsidRPr="00EE0ADC">
        <w:rPr>
          <w:rFonts w:ascii="Arial" w:hAnsi="Arial" w:cs="Arial"/>
        </w:rPr>
        <w:t xml:space="preserve"> pret </w:t>
      </w:r>
      <w:r w:rsidR="0079643D" w:rsidRPr="00EE0ADC">
        <w:rPr>
          <w:rFonts w:ascii="Arial" w:hAnsi="Arial" w:cs="Arial"/>
        </w:rPr>
        <w:t>Pārvaldi</w:t>
      </w:r>
      <w:r w:rsidRPr="00EE0ADC">
        <w:rPr>
          <w:rFonts w:ascii="Arial" w:hAnsi="Arial" w:cs="Arial"/>
        </w:rPr>
        <w:t>;</w:t>
      </w:r>
    </w:p>
    <w:p w14:paraId="619DEF9D" w14:textId="6DAC8824" w:rsidR="001C2888" w:rsidRPr="00EE0ADC" w:rsidRDefault="006E0DE0" w:rsidP="001C2888">
      <w:pPr>
        <w:pStyle w:val="Sarakstarindkopa"/>
        <w:numPr>
          <w:ilvl w:val="2"/>
          <w:numId w:val="31"/>
        </w:numPr>
        <w:tabs>
          <w:tab w:val="left" w:pos="284"/>
        </w:tabs>
        <w:spacing w:after="0" w:line="240" w:lineRule="auto"/>
        <w:ind w:left="1276" w:hanging="567"/>
        <w:jc w:val="both"/>
        <w:rPr>
          <w:rFonts w:ascii="Arial" w:hAnsi="Arial" w:cs="Arial"/>
        </w:rPr>
      </w:pPr>
      <w:r w:rsidRPr="00EE0ADC">
        <w:rPr>
          <w:rFonts w:ascii="Arial" w:hAnsi="Arial" w:cs="Arial"/>
        </w:rPr>
        <w:t xml:space="preserve">kurai </w:t>
      </w:r>
      <w:r w:rsidR="006D145D" w:rsidRPr="00EE0ADC">
        <w:rPr>
          <w:rFonts w:ascii="Arial" w:hAnsi="Arial" w:cs="Arial"/>
        </w:rPr>
        <w:t>nav pasludināts maksātnespējas process, apturēta saimnieciskā darbība</w:t>
      </w:r>
      <w:r w:rsidRPr="00EE0ADC">
        <w:rPr>
          <w:rFonts w:ascii="Arial" w:hAnsi="Arial" w:cs="Arial"/>
        </w:rPr>
        <w:t xml:space="preserve"> vai</w:t>
      </w:r>
      <w:r w:rsidR="006D145D" w:rsidRPr="00EE0ADC">
        <w:rPr>
          <w:rFonts w:ascii="Arial" w:hAnsi="Arial" w:cs="Arial"/>
        </w:rPr>
        <w:t xml:space="preserve"> </w:t>
      </w:r>
      <w:r w:rsidR="00045EDA" w:rsidRPr="00EE0ADC">
        <w:rPr>
          <w:rFonts w:ascii="Arial" w:hAnsi="Arial" w:cs="Arial"/>
        </w:rPr>
        <w:t xml:space="preserve">tā </w:t>
      </w:r>
      <w:r w:rsidR="006D145D" w:rsidRPr="00EE0ADC">
        <w:rPr>
          <w:rFonts w:ascii="Arial" w:hAnsi="Arial" w:cs="Arial"/>
        </w:rPr>
        <w:t>tiek likvidēt</w:t>
      </w:r>
      <w:r w:rsidR="00045EDA" w:rsidRPr="00EE0ADC">
        <w:rPr>
          <w:rFonts w:ascii="Arial" w:hAnsi="Arial" w:cs="Arial"/>
        </w:rPr>
        <w:t>a</w:t>
      </w:r>
      <w:r w:rsidR="0089602A">
        <w:rPr>
          <w:rFonts w:ascii="Arial" w:hAnsi="Arial" w:cs="Arial"/>
        </w:rPr>
        <w:t xml:space="preserve"> </w:t>
      </w:r>
      <w:r w:rsidR="0089602A" w:rsidRPr="00EE0ADC">
        <w:rPr>
          <w:rFonts w:ascii="Arial" w:hAnsi="Arial" w:cs="Arial"/>
        </w:rPr>
        <w:t>(</w:t>
      </w:r>
      <w:proofErr w:type="spellStart"/>
      <w:r w:rsidR="0089602A" w:rsidRPr="00EE0ADC">
        <w:rPr>
          <w:rFonts w:ascii="Arial" w:hAnsi="Arial" w:cs="Arial"/>
          <w:i/>
          <w:iCs/>
        </w:rPr>
        <w:t>Lursoft.lv</w:t>
      </w:r>
      <w:proofErr w:type="spellEnd"/>
      <w:r w:rsidR="0089602A" w:rsidRPr="00EE0ADC">
        <w:rPr>
          <w:rFonts w:ascii="Arial" w:hAnsi="Arial" w:cs="Arial"/>
        </w:rPr>
        <w:t>)</w:t>
      </w:r>
      <w:r w:rsidR="007949E9" w:rsidRPr="00EE0ADC">
        <w:rPr>
          <w:rFonts w:ascii="Arial" w:hAnsi="Arial" w:cs="Arial"/>
        </w:rPr>
        <w:t>;</w:t>
      </w:r>
    </w:p>
    <w:p w14:paraId="72BDF015" w14:textId="76C81B7D" w:rsidR="00D75FC0" w:rsidRPr="00EE0ADC" w:rsidRDefault="007949E9" w:rsidP="001C2888">
      <w:pPr>
        <w:pStyle w:val="Sarakstarindkopa"/>
        <w:numPr>
          <w:ilvl w:val="2"/>
          <w:numId w:val="31"/>
        </w:numPr>
        <w:tabs>
          <w:tab w:val="left" w:pos="284"/>
        </w:tabs>
        <w:spacing w:after="0" w:line="240" w:lineRule="auto"/>
        <w:ind w:left="1276" w:hanging="567"/>
        <w:jc w:val="both"/>
        <w:rPr>
          <w:rFonts w:ascii="Arial" w:hAnsi="Arial" w:cs="Arial"/>
        </w:rPr>
      </w:pPr>
      <w:r w:rsidRPr="00EE0ADC">
        <w:rPr>
          <w:rFonts w:ascii="Arial" w:hAnsi="Arial" w:cs="Arial"/>
        </w:rPr>
        <w:t>uz kuru nav attiecināmas</w:t>
      </w:r>
      <w:r w:rsidR="000C7A01" w:rsidRPr="00EE0ADC">
        <w:rPr>
          <w:rFonts w:ascii="Arial" w:hAnsi="Arial" w:cs="Arial"/>
        </w:rPr>
        <w:t xml:space="preserve"> </w:t>
      </w:r>
      <w:r w:rsidR="001B44AE" w:rsidRPr="00EE0ADC">
        <w:rPr>
          <w:rFonts w:ascii="Arial" w:hAnsi="Arial" w:cs="Arial"/>
        </w:rPr>
        <w:t xml:space="preserve">Latvijai saistošas </w:t>
      </w:r>
      <w:r w:rsidR="00A91124" w:rsidRPr="00EE0ADC">
        <w:rPr>
          <w:rFonts w:ascii="Arial" w:hAnsi="Arial" w:cs="Arial"/>
        </w:rPr>
        <w:t>starptautiskās vai nacionālās sankcijas</w:t>
      </w:r>
      <w:r w:rsidR="008E2710" w:rsidRPr="00EE0ADC">
        <w:rPr>
          <w:rFonts w:ascii="Arial" w:hAnsi="Arial" w:cs="Arial"/>
        </w:rPr>
        <w:t xml:space="preserve"> </w:t>
      </w:r>
      <w:r w:rsidR="00A91124" w:rsidRPr="00EE0ADC">
        <w:rPr>
          <w:rFonts w:ascii="Arial" w:hAnsi="Arial" w:cs="Arial"/>
        </w:rPr>
        <w:t>vai būtiskas finanšu un kapitāla tirgus interese</w:t>
      </w:r>
      <w:r w:rsidRPr="00EE0ADC">
        <w:rPr>
          <w:rFonts w:ascii="Arial" w:hAnsi="Arial" w:cs="Arial"/>
        </w:rPr>
        <w:t>s</w:t>
      </w:r>
      <w:r w:rsidR="00A91124" w:rsidRPr="00EE0ADC">
        <w:rPr>
          <w:rFonts w:ascii="Arial" w:hAnsi="Arial" w:cs="Arial"/>
        </w:rPr>
        <w:t xml:space="preserve"> </w:t>
      </w:r>
      <w:r w:rsidR="009C7411" w:rsidRPr="00EE0ADC">
        <w:rPr>
          <w:rFonts w:ascii="Arial" w:hAnsi="Arial" w:cs="Arial"/>
        </w:rPr>
        <w:t>ietekmējošas Eiropas Savienības</w:t>
      </w:r>
      <w:proofErr w:type="gramStart"/>
      <w:r w:rsidRPr="00EE0ADC">
        <w:rPr>
          <w:rFonts w:ascii="Arial" w:hAnsi="Arial" w:cs="Arial"/>
        </w:rPr>
        <w:t>,</w:t>
      </w:r>
      <w:r w:rsidR="009C7411" w:rsidRPr="00EE0ADC">
        <w:rPr>
          <w:rFonts w:ascii="Arial" w:hAnsi="Arial" w:cs="Arial"/>
        </w:rPr>
        <w:t xml:space="preserve"> vai Ziemeļatlantijas līguma organizācijas dalībv</w:t>
      </w:r>
      <w:r w:rsidR="008A4A33" w:rsidRPr="00EE0ADC">
        <w:rPr>
          <w:rFonts w:ascii="Arial" w:hAnsi="Arial" w:cs="Arial"/>
        </w:rPr>
        <w:t>alsts</w:t>
      </w:r>
      <w:r w:rsidRPr="00EE0ADC">
        <w:rPr>
          <w:rFonts w:ascii="Arial" w:hAnsi="Arial" w:cs="Arial"/>
        </w:rPr>
        <w:t xml:space="preserve"> noteiktās</w:t>
      </w:r>
      <w:r w:rsidR="008A4A33" w:rsidRPr="00EE0ADC">
        <w:rPr>
          <w:rFonts w:ascii="Arial" w:hAnsi="Arial" w:cs="Arial"/>
        </w:rPr>
        <w:t xml:space="preserve"> sankcijas</w:t>
      </w:r>
      <w:r w:rsidRPr="00EE0ADC">
        <w:rPr>
          <w:rFonts w:ascii="Arial" w:hAnsi="Arial" w:cs="Arial"/>
        </w:rPr>
        <w:t xml:space="preserve"> (</w:t>
      </w:r>
      <w:proofErr w:type="spellStart"/>
      <w:r w:rsidRPr="00EE0ADC">
        <w:rPr>
          <w:rFonts w:ascii="Arial" w:hAnsi="Arial" w:cs="Arial"/>
          <w:i/>
          <w:iCs/>
        </w:rPr>
        <w:t>Lursoft.lv</w:t>
      </w:r>
      <w:proofErr w:type="spellEnd"/>
      <w:r w:rsidRPr="00EE0ADC">
        <w:rPr>
          <w:rFonts w:ascii="Arial" w:hAnsi="Arial" w:cs="Arial"/>
        </w:rPr>
        <w:t>)</w:t>
      </w:r>
      <w:proofErr w:type="gramEnd"/>
      <w:r w:rsidR="008A4A33" w:rsidRPr="00EE0ADC">
        <w:rPr>
          <w:rFonts w:ascii="Arial" w:hAnsi="Arial" w:cs="Arial"/>
        </w:rPr>
        <w:t>.</w:t>
      </w:r>
    </w:p>
    <w:p w14:paraId="17014275" w14:textId="77777777" w:rsidR="001C2888" w:rsidRPr="00EE0ADC" w:rsidRDefault="00D05346" w:rsidP="001C2888">
      <w:pPr>
        <w:pStyle w:val="Sarakstarindkopa"/>
        <w:numPr>
          <w:ilvl w:val="0"/>
          <w:numId w:val="9"/>
        </w:numPr>
        <w:tabs>
          <w:tab w:val="left" w:pos="284"/>
        </w:tabs>
        <w:spacing w:after="0" w:line="240" w:lineRule="auto"/>
        <w:ind w:left="0" w:firstLine="0"/>
        <w:jc w:val="both"/>
        <w:rPr>
          <w:rFonts w:ascii="Arial" w:hAnsi="Arial" w:cs="Arial"/>
          <w:b/>
          <w:bCs/>
        </w:rPr>
      </w:pPr>
      <w:bookmarkStart w:id="7" w:name="_Hlk44316664"/>
      <w:r w:rsidRPr="00EE0ADC">
        <w:rPr>
          <w:rFonts w:ascii="Arial" w:hAnsi="Arial" w:cs="Arial"/>
          <w:b/>
          <w:bCs/>
        </w:rPr>
        <w:t xml:space="preserve">IZSOLES </w:t>
      </w:r>
      <w:r w:rsidR="00B65097" w:rsidRPr="00EE0ADC">
        <w:rPr>
          <w:rFonts w:ascii="Arial" w:hAnsi="Arial" w:cs="Arial"/>
          <w:b/>
          <w:bCs/>
        </w:rPr>
        <w:t>PRETENDENTU REĢISTRĒŠANA IZSOĻU DALĪBNIEKU REĢISTRĀ</w:t>
      </w:r>
    </w:p>
    <w:p w14:paraId="7C4DAB56" w14:textId="56B64043" w:rsidR="001C2888" w:rsidRPr="00EE0ADC" w:rsidRDefault="00B65097" w:rsidP="001C2888">
      <w:pPr>
        <w:pStyle w:val="Sarakstarindkopa"/>
        <w:numPr>
          <w:ilvl w:val="1"/>
          <w:numId w:val="32"/>
        </w:numPr>
        <w:tabs>
          <w:tab w:val="left" w:pos="284"/>
        </w:tabs>
        <w:spacing w:after="0" w:line="240" w:lineRule="auto"/>
        <w:ind w:hanging="436"/>
        <w:jc w:val="both"/>
        <w:rPr>
          <w:rFonts w:ascii="Arial" w:hAnsi="Arial" w:cs="Arial"/>
          <w:b/>
          <w:bCs/>
        </w:rPr>
      </w:pPr>
      <w:r w:rsidRPr="00EE0ADC">
        <w:rPr>
          <w:rFonts w:ascii="Arial" w:hAnsi="Arial" w:cs="Arial"/>
        </w:rPr>
        <w:t xml:space="preserve">Pretendentu reģistrācija notiek </w:t>
      </w:r>
      <w:r w:rsidR="006C1B82" w:rsidRPr="00EE0ADC">
        <w:rPr>
          <w:rFonts w:ascii="Arial" w:hAnsi="Arial" w:cs="Arial"/>
        </w:rPr>
        <w:t>elektronisko izso</w:t>
      </w:r>
      <w:r w:rsidR="008800F4" w:rsidRPr="00EE0ADC">
        <w:rPr>
          <w:rFonts w:ascii="Arial" w:hAnsi="Arial" w:cs="Arial"/>
        </w:rPr>
        <w:t xml:space="preserve">ļu vietnē </w:t>
      </w:r>
      <w:hyperlink r:id="rId10" w:history="1">
        <w:r w:rsidR="00A3432B" w:rsidRPr="00EE0ADC">
          <w:rPr>
            <w:rStyle w:val="Hipersaite"/>
            <w:rFonts w:ascii="Arial" w:hAnsi="Arial" w:cs="Arial"/>
          </w:rPr>
          <w:t>https://izsoles.ta.gov.lv</w:t>
        </w:r>
      </w:hyperlink>
      <w:r w:rsidR="008800F4" w:rsidRPr="00EE0ADC">
        <w:rPr>
          <w:rFonts w:ascii="Arial" w:hAnsi="Arial" w:cs="Arial"/>
        </w:rPr>
        <w:t xml:space="preserve"> uzturētā Izsoļu dalībnieku reģistrā</w:t>
      </w:r>
      <w:r w:rsidR="00287846" w:rsidRPr="00EE0ADC">
        <w:rPr>
          <w:rFonts w:ascii="Arial" w:hAnsi="Arial" w:cs="Arial"/>
        </w:rPr>
        <w:t>,</w:t>
      </w:r>
      <w:r w:rsidR="00052BC7" w:rsidRPr="00EE0ADC">
        <w:rPr>
          <w:rFonts w:ascii="Arial" w:hAnsi="Arial" w:cs="Arial"/>
        </w:rPr>
        <w:t xml:space="preserve"> pēc oficiāla paziņojuma par izsoli publicēšan</w:t>
      </w:r>
      <w:r w:rsidR="00E53C54" w:rsidRPr="00EE0ADC">
        <w:rPr>
          <w:rFonts w:ascii="Arial" w:hAnsi="Arial" w:cs="Arial"/>
        </w:rPr>
        <w:t>u</w:t>
      </w:r>
      <w:r w:rsidR="00052BC7" w:rsidRPr="00EE0ADC">
        <w:rPr>
          <w:rFonts w:ascii="Arial" w:hAnsi="Arial" w:cs="Arial"/>
        </w:rPr>
        <w:t xml:space="preserve"> </w:t>
      </w:r>
      <w:r w:rsidR="00642FA3" w:rsidRPr="00EE0ADC">
        <w:rPr>
          <w:rFonts w:ascii="Arial" w:hAnsi="Arial" w:cs="Arial"/>
        </w:rPr>
        <w:t>oficiāl</w:t>
      </w:r>
      <w:r w:rsidR="00E9083B" w:rsidRPr="00EE0ADC">
        <w:rPr>
          <w:rFonts w:ascii="Arial" w:hAnsi="Arial" w:cs="Arial"/>
        </w:rPr>
        <w:t>ā</w:t>
      </w:r>
      <w:r w:rsidR="00642FA3" w:rsidRPr="00EE0ADC">
        <w:rPr>
          <w:rFonts w:ascii="Arial" w:hAnsi="Arial" w:cs="Arial"/>
        </w:rPr>
        <w:t xml:space="preserve"> izdevum</w:t>
      </w:r>
      <w:r w:rsidR="007D01E5" w:rsidRPr="00EE0ADC">
        <w:rPr>
          <w:rFonts w:ascii="Arial" w:hAnsi="Arial" w:cs="Arial"/>
        </w:rPr>
        <w:t>a</w:t>
      </w:r>
      <w:r w:rsidR="00642FA3" w:rsidRPr="00EE0ADC">
        <w:rPr>
          <w:rFonts w:ascii="Arial" w:hAnsi="Arial" w:cs="Arial"/>
        </w:rPr>
        <w:t xml:space="preserve"> “Latvijas Vēstnesis”</w:t>
      </w:r>
      <w:r w:rsidR="00114141" w:rsidRPr="00EE0ADC">
        <w:rPr>
          <w:rFonts w:ascii="Arial" w:hAnsi="Arial" w:cs="Arial"/>
        </w:rPr>
        <w:t xml:space="preserve"> </w:t>
      </w:r>
      <w:r w:rsidR="00D76A12" w:rsidRPr="00EE0ADC">
        <w:rPr>
          <w:rFonts w:ascii="Arial" w:hAnsi="Arial" w:cs="Arial"/>
        </w:rPr>
        <w:t xml:space="preserve">tīmekļa vietnē </w:t>
      </w:r>
      <w:hyperlink r:id="rId11" w:history="1">
        <w:r w:rsidR="00D76A12" w:rsidRPr="00EE0ADC">
          <w:rPr>
            <w:rStyle w:val="Hipersaite"/>
            <w:rFonts w:ascii="Arial" w:hAnsi="Arial" w:cs="Arial"/>
          </w:rPr>
          <w:t>www.vestnesis.lv</w:t>
        </w:r>
      </w:hyperlink>
      <w:r w:rsidR="00F355E4" w:rsidRPr="00EE0ADC">
        <w:rPr>
          <w:rFonts w:ascii="Arial" w:hAnsi="Arial" w:cs="Arial"/>
        </w:rPr>
        <w:t xml:space="preserve"> un Pārvaldes oficiālajā tīmekļa vietnē </w:t>
      </w:r>
      <w:hyperlink r:id="rId12" w:history="1">
        <w:r w:rsidR="00F355E4" w:rsidRPr="00EE0ADC">
          <w:rPr>
            <w:rStyle w:val="Hipersaite"/>
            <w:rFonts w:ascii="Arial" w:hAnsi="Arial" w:cs="Arial"/>
          </w:rPr>
          <w:t>https://liepaja-sez.lv/</w:t>
        </w:r>
      </w:hyperlink>
      <w:r w:rsidR="00F355E4" w:rsidRPr="00EE0ADC">
        <w:rPr>
          <w:rFonts w:ascii="Arial" w:hAnsi="Arial" w:cs="Arial"/>
        </w:rPr>
        <w:t xml:space="preserve"> </w:t>
      </w:r>
    </w:p>
    <w:p w14:paraId="33706FB9" w14:textId="3907D39B" w:rsidR="00851CE7" w:rsidRPr="00EE0ADC" w:rsidRDefault="00851CE7" w:rsidP="001C2888">
      <w:pPr>
        <w:pStyle w:val="Sarakstarindkopa"/>
        <w:numPr>
          <w:ilvl w:val="1"/>
          <w:numId w:val="32"/>
        </w:numPr>
        <w:tabs>
          <w:tab w:val="left" w:pos="284"/>
        </w:tabs>
        <w:spacing w:after="0" w:line="240" w:lineRule="auto"/>
        <w:ind w:hanging="436"/>
        <w:jc w:val="both"/>
        <w:rPr>
          <w:rFonts w:ascii="Arial" w:hAnsi="Arial" w:cs="Arial"/>
          <w:b/>
          <w:bCs/>
        </w:rPr>
      </w:pPr>
      <w:r w:rsidRPr="00EE0ADC">
        <w:rPr>
          <w:rFonts w:ascii="Arial" w:hAnsi="Arial" w:cs="Arial"/>
        </w:rPr>
        <w:t xml:space="preserve">Reģistrējoties Izsoļu dalībnieku </w:t>
      </w:r>
      <w:r w:rsidR="005C575C" w:rsidRPr="00EE0ADC">
        <w:rPr>
          <w:rFonts w:ascii="Arial" w:hAnsi="Arial" w:cs="Arial"/>
        </w:rPr>
        <w:t xml:space="preserve">reģistrā, persona iepazīstas ar elektronisko izsoļu vietnes lietošanas noteikumiem un apliecina </w:t>
      </w:r>
      <w:r w:rsidR="00FE39E3" w:rsidRPr="00EE0ADC">
        <w:rPr>
          <w:rFonts w:ascii="Arial" w:hAnsi="Arial" w:cs="Arial"/>
        </w:rPr>
        <w:t>noteikumu ievērošanu, kā arī par sevi sniegto datu pareizību.</w:t>
      </w:r>
    </w:p>
    <w:p w14:paraId="2FB7374E" w14:textId="77777777" w:rsidR="0065684C" w:rsidRPr="00EE0ADC" w:rsidRDefault="00FE39E3"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Ziņas par personu iekļau</w:t>
      </w:r>
      <w:r w:rsidR="003A06F1" w:rsidRPr="00EE0ADC">
        <w:rPr>
          <w:rFonts w:ascii="Arial" w:hAnsi="Arial" w:cs="Arial"/>
        </w:rPr>
        <w:t>j Izsoļu dalībnieku reģistrā, pamatojoties uz personas iesniegumu. Iesniegum</w:t>
      </w:r>
      <w:r w:rsidR="004A4272" w:rsidRPr="00EE0ADC">
        <w:rPr>
          <w:rFonts w:ascii="Arial" w:hAnsi="Arial" w:cs="Arial"/>
        </w:rPr>
        <w:t>u</w:t>
      </w:r>
      <w:r w:rsidR="003A06F1" w:rsidRPr="00EE0ADC">
        <w:rPr>
          <w:rFonts w:ascii="Arial" w:hAnsi="Arial" w:cs="Arial"/>
        </w:rPr>
        <w:t xml:space="preserve"> persona iesniedz </w:t>
      </w:r>
      <w:r w:rsidR="005D0F13" w:rsidRPr="00EE0ADC">
        <w:rPr>
          <w:rFonts w:ascii="Arial" w:hAnsi="Arial" w:cs="Arial"/>
        </w:rPr>
        <w:t xml:space="preserve">patstāvīgi, izmantojot elektronisko izsoļu vietnē pieejamo </w:t>
      </w:r>
      <w:r w:rsidR="00B333EB" w:rsidRPr="00EE0ADC">
        <w:rPr>
          <w:rFonts w:ascii="Arial" w:hAnsi="Arial" w:cs="Arial"/>
        </w:rPr>
        <w:t>elektronisko pakalpojumu “Par e-izsoļu vietnes dalību konkrētā izsolē”</w:t>
      </w:r>
      <w:r w:rsidR="00922D6B" w:rsidRPr="00EE0ADC">
        <w:rPr>
          <w:rFonts w:ascii="Arial" w:hAnsi="Arial" w:cs="Arial"/>
        </w:rPr>
        <w:t xml:space="preserve"> un identificējoties ar vienu no vienotajā valsts portālā </w:t>
      </w:r>
      <w:hyperlink r:id="rId13" w:history="1">
        <w:r w:rsidR="005F4E50" w:rsidRPr="00EE0ADC">
          <w:rPr>
            <w:rStyle w:val="Hipersaite"/>
            <w:rFonts w:ascii="Arial" w:hAnsi="Arial" w:cs="Arial"/>
          </w:rPr>
          <w:t>www.latvija.lv</w:t>
        </w:r>
      </w:hyperlink>
      <w:r w:rsidR="005F4E50" w:rsidRPr="00EE0ADC">
        <w:rPr>
          <w:rFonts w:ascii="Arial" w:hAnsi="Arial" w:cs="Arial"/>
        </w:rPr>
        <w:t xml:space="preserve"> piedāvātajiem identifikācijas līdzekļiem. </w:t>
      </w:r>
    </w:p>
    <w:p w14:paraId="75FF5FC3" w14:textId="77777777" w:rsidR="0065684C" w:rsidRPr="00EE0ADC" w:rsidRDefault="00EC1E20"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 xml:space="preserve">Reģistrēts lietotājs, kurš vēlas </w:t>
      </w:r>
      <w:r w:rsidR="009A3973" w:rsidRPr="00EE0ADC">
        <w:rPr>
          <w:rFonts w:ascii="Arial" w:hAnsi="Arial" w:cs="Arial"/>
        </w:rPr>
        <w:t xml:space="preserve">piedalīties izsludinātajā izsolē, elektronisko izsoļu vietnē nosūta izsoles rīkotājam lūgumu </w:t>
      </w:r>
      <w:r w:rsidR="001D3E4D" w:rsidRPr="00EE0ADC">
        <w:rPr>
          <w:rFonts w:ascii="Arial" w:hAnsi="Arial" w:cs="Arial"/>
        </w:rPr>
        <w:t xml:space="preserve">par autorizēšanos dalībai konkrētā izsolē un izsoles sludinājumā norādītajā </w:t>
      </w:r>
      <w:r w:rsidR="00B25C7B" w:rsidRPr="00EE0ADC">
        <w:rPr>
          <w:rFonts w:ascii="Arial" w:hAnsi="Arial" w:cs="Arial"/>
        </w:rPr>
        <w:t xml:space="preserve">izsoles rīkotāja kontā iemaksā izsoles nodrošinājuma summu </w:t>
      </w:r>
      <w:r w:rsidR="00E63D8A" w:rsidRPr="00EE0ADC">
        <w:rPr>
          <w:rFonts w:ascii="Arial" w:hAnsi="Arial" w:cs="Arial"/>
        </w:rPr>
        <w:t>sludinājumā noteiktajā apmērā, kā arī sedz maksu par dalību izsolē</w:t>
      </w:r>
      <w:r w:rsidR="000A15DE" w:rsidRPr="00EE0ADC">
        <w:rPr>
          <w:rFonts w:ascii="Arial" w:hAnsi="Arial" w:cs="Arial"/>
        </w:rPr>
        <w:t xml:space="preserve"> vietnes administratoram normatīvajos aktos noteiktajā apmērā saskaņā ar elektronisko </w:t>
      </w:r>
      <w:r w:rsidR="00A83F13" w:rsidRPr="00EE0ADC">
        <w:rPr>
          <w:rFonts w:ascii="Arial" w:hAnsi="Arial" w:cs="Arial"/>
        </w:rPr>
        <w:t>izsoļu vietnē reģistrētam lietotājam sagatavotu rēķinu.</w:t>
      </w:r>
    </w:p>
    <w:p w14:paraId="01E2B632" w14:textId="77777777" w:rsidR="0065684C" w:rsidRPr="00EE0ADC" w:rsidRDefault="00030693"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 xml:space="preserve">Izsoles organizētājs autorizē izsoles pretendentu, kurš izpildījis </w:t>
      </w:r>
      <w:r w:rsidR="00583310" w:rsidRPr="00EE0ADC">
        <w:rPr>
          <w:rFonts w:ascii="Arial" w:hAnsi="Arial" w:cs="Arial"/>
        </w:rPr>
        <w:t>izsoles priekšnoteikumu</w:t>
      </w:r>
      <w:r w:rsidR="001424D6" w:rsidRPr="00EE0ADC">
        <w:rPr>
          <w:rFonts w:ascii="Arial" w:hAnsi="Arial" w:cs="Arial"/>
        </w:rPr>
        <w:t>s</w:t>
      </w:r>
      <w:r w:rsidR="00583310" w:rsidRPr="00EE0ADC">
        <w:rPr>
          <w:rFonts w:ascii="Arial" w:hAnsi="Arial" w:cs="Arial"/>
        </w:rPr>
        <w:t xml:space="preserve">, dalībai izsolē 7 (septiņu) dienu laikā, </w:t>
      </w:r>
      <w:r w:rsidR="00673FD3" w:rsidRPr="00EE0ADC">
        <w:rPr>
          <w:rFonts w:ascii="Arial" w:hAnsi="Arial" w:cs="Arial"/>
        </w:rPr>
        <w:t>izmantojot elektronisko izsoļu vietnē pieejamo rīku.</w:t>
      </w:r>
    </w:p>
    <w:p w14:paraId="01A61672" w14:textId="77777777" w:rsidR="0065684C" w:rsidRPr="00EE0ADC" w:rsidRDefault="001F700C"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 xml:space="preserve">Informāciju par autorizēšanu </w:t>
      </w:r>
      <w:r w:rsidR="00507D05" w:rsidRPr="00EE0ADC">
        <w:rPr>
          <w:rFonts w:ascii="Arial" w:hAnsi="Arial" w:cs="Arial"/>
        </w:rPr>
        <w:t xml:space="preserve">dalībai izsolē izsoles rīkotājs reģistrētam lietotājam nosūta elektroniski </w:t>
      </w:r>
      <w:r w:rsidR="00547F36" w:rsidRPr="00EE0ADC">
        <w:rPr>
          <w:rFonts w:ascii="Arial" w:hAnsi="Arial" w:cs="Arial"/>
        </w:rPr>
        <w:t>uz elektronisko izsoļu vietnē reģistrētam lietotājam izveidotu kontu.</w:t>
      </w:r>
    </w:p>
    <w:p w14:paraId="7D57A606" w14:textId="77777777" w:rsidR="0065684C" w:rsidRPr="00EE0ADC" w:rsidRDefault="00547F36"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lastRenderedPageBreak/>
        <w:t xml:space="preserve">Autorizējot </w:t>
      </w:r>
      <w:r w:rsidR="003737B5" w:rsidRPr="00EE0ADC">
        <w:rPr>
          <w:rFonts w:ascii="Arial" w:hAnsi="Arial" w:cs="Arial"/>
        </w:rPr>
        <w:t xml:space="preserve">personu izsolei, katram solītājam izsoļu vietnes sistēmā automātiski izveido </w:t>
      </w:r>
      <w:r w:rsidR="003B05B7" w:rsidRPr="00EE0ADC">
        <w:rPr>
          <w:rFonts w:ascii="Arial" w:hAnsi="Arial" w:cs="Arial"/>
        </w:rPr>
        <w:t>unikālu identifikatoru.</w:t>
      </w:r>
    </w:p>
    <w:p w14:paraId="06913785" w14:textId="77777777" w:rsidR="0065684C" w:rsidRPr="00EE0ADC" w:rsidRDefault="00C0658E"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 xml:space="preserve">Izsoles </w:t>
      </w:r>
      <w:r w:rsidR="006E0756" w:rsidRPr="00EE0ADC">
        <w:rPr>
          <w:rFonts w:ascii="Arial" w:hAnsi="Arial" w:cs="Arial"/>
        </w:rPr>
        <w:t>organiz</w:t>
      </w:r>
      <w:r w:rsidR="0065684C" w:rsidRPr="00EE0ADC">
        <w:rPr>
          <w:rFonts w:ascii="Arial" w:hAnsi="Arial" w:cs="Arial"/>
        </w:rPr>
        <w:t>ētājs</w:t>
      </w:r>
      <w:r w:rsidR="006E0756" w:rsidRPr="00EE0ADC">
        <w:rPr>
          <w:rFonts w:ascii="Arial" w:hAnsi="Arial" w:cs="Arial"/>
        </w:rPr>
        <w:t xml:space="preserve"> nav tiesīg</w:t>
      </w:r>
      <w:r w:rsidR="0065684C" w:rsidRPr="00EE0ADC">
        <w:rPr>
          <w:rFonts w:ascii="Arial" w:hAnsi="Arial" w:cs="Arial"/>
        </w:rPr>
        <w:t>s</w:t>
      </w:r>
      <w:r w:rsidR="006E0756" w:rsidRPr="00EE0ADC">
        <w:rPr>
          <w:rFonts w:ascii="Arial" w:hAnsi="Arial" w:cs="Arial"/>
        </w:rPr>
        <w:t xml:space="preserve"> līdz izsoles sākumam sniegt informāciju par izsoles pretendentiem.</w:t>
      </w:r>
    </w:p>
    <w:p w14:paraId="4073A8F4" w14:textId="736F0EA1" w:rsidR="008C4A59" w:rsidRPr="00EE0ADC" w:rsidRDefault="00F4467D" w:rsidP="0065684C">
      <w:pPr>
        <w:pStyle w:val="Sarakstarindkopa"/>
        <w:numPr>
          <w:ilvl w:val="1"/>
          <w:numId w:val="32"/>
        </w:numPr>
        <w:tabs>
          <w:tab w:val="left" w:pos="284"/>
        </w:tabs>
        <w:spacing w:after="0" w:line="240" w:lineRule="auto"/>
        <w:ind w:hanging="436"/>
        <w:jc w:val="both"/>
        <w:rPr>
          <w:rFonts w:ascii="Arial" w:hAnsi="Arial" w:cs="Arial"/>
        </w:rPr>
      </w:pPr>
      <w:r w:rsidRPr="00EE0ADC">
        <w:rPr>
          <w:rFonts w:ascii="Arial" w:hAnsi="Arial" w:cs="Arial"/>
        </w:rPr>
        <w:t xml:space="preserve">Pretendenti </w:t>
      </w:r>
      <w:r w:rsidR="006D7ACB" w:rsidRPr="00EE0ADC">
        <w:rPr>
          <w:rFonts w:ascii="Arial" w:hAnsi="Arial" w:cs="Arial"/>
        </w:rPr>
        <w:t>izsoles</w:t>
      </w:r>
      <w:r w:rsidR="00A640E7" w:rsidRPr="00EE0ADC">
        <w:rPr>
          <w:rFonts w:ascii="Arial" w:hAnsi="Arial" w:cs="Arial"/>
        </w:rPr>
        <w:t xml:space="preserve"> Noteikumus var saņemt</w:t>
      </w:r>
      <w:proofErr w:type="gramStart"/>
      <w:r w:rsidR="00A640E7" w:rsidRPr="00EE0ADC">
        <w:rPr>
          <w:rFonts w:ascii="Arial" w:hAnsi="Arial" w:cs="Arial"/>
        </w:rPr>
        <w:t xml:space="preserve"> lejupielādējot tos </w:t>
      </w:r>
      <w:r w:rsidR="00F355E4" w:rsidRPr="00EE0ADC">
        <w:rPr>
          <w:rFonts w:ascii="Arial" w:hAnsi="Arial" w:cs="Arial"/>
        </w:rPr>
        <w:t>Pārvaldes oficiālajā tīmekļa vietnē</w:t>
      </w:r>
      <w:proofErr w:type="gramEnd"/>
      <w:r w:rsidR="00F355E4" w:rsidRPr="00EE0ADC">
        <w:rPr>
          <w:rFonts w:ascii="Arial" w:hAnsi="Arial" w:cs="Arial"/>
        </w:rPr>
        <w:t xml:space="preserve"> </w:t>
      </w:r>
      <w:hyperlink r:id="rId14" w:history="1">
        <w:r w:rsidR="0017442A" w:rsidRPr="00EE0ADC">
          <w:rPr>
            <w:rStyle w:val="Hipersaite"/>
            <w:rFonts w:ascii="Arial" w:hAnsi="Arial" w:cs="Arial"/>
          </w:rPr>
          <w:t>Liepājas SEZ (</w:t>
        </w:r>
        <w:r w:rsidR="005240FA" w:rsidRPr="00EE0ADC">
          <w:rPr>
            <w:rStyle w:val="Hipersaite"/>
            <w:rFonts w:ascii="Arial" w:hAnsi="Arial" w:cs="Arial"/>
          </w:rPr>
          <w:t>https://liepaja-sez.lv/lv/parvalde/izsoles-sludinajumi</w:t>
        </w:r>
        <w:r w:rsidR="0017442A" w:rsidRPr="00EE0ADC">
          <w:rPr>
            <w:rStyle w:val="Hipersaite"/>
            <w:rFonts w:ascii="Arial" w:hAnsi="Arial" w:cs="Arial"/>
          </w:rPr>
          <w:t>)</w:t>
        </w:r>
      </w:hyperlink>
      <w:r w:rsidR="006D7ACB" w:rsidRPr="00EE0ADC">
        <w:rPr>
          <w:rFonts w:ascii="Arial" w:hAnsi="Arial" w:cs="Arial"/>
        </w:rPr>
        <w:t xml:space="preserve"> sadaļā “I</w:t>
      </w:r>
      <w:r w:rsidR="0017442A" w:rsidRPr="00EE0ADC">
        <w:rPr>
          <w:rFonts w:ascii="Arial" w:hAnsi="Arial" w:cs="Arial"/>
        </w:rPr>
        <w:t>zsoles un sludinājumi</w:t>
      </w:r>
      <w:r w:rsidR="006D7ACB" w:rsidRPr="00EE0ADC">
        <w:rPr>
          <w:rFonts w:ascii="Arial" w:hAnsi="Arial" w:cs="Arial"/>
        </w:rPr>
        <w:t xml:space="preserve">” </w:t>
      </w:r>
      <w:r w:rsidR="00A640E7" w:rsidRPr="00EE0ADC">
        <w:rPr>
          <w:rFonts w:ascii="Arial" w:hAnsi="Arial" w:cs="Arial"/>
        </w:rPr>
        <w:t>vai iesniedzot rakstveida iesniegumu</w:t>
      </w:r>
      <w:r w:rsidR="00932124" w:rsidRPr="00EE0ADC">
        <w:rPr>
          <w:rFonts w:ascii="Arial" w:hAnsi="Arial" w:cs="Arial"/>
        </w:rPr>
        <w:t>,</w:t>
      </w:r>
      <w:r w:rsidR="00A640E7" w:rsidRPr="00EE0ADC">
        <w:rPr>
          <w:rFonts w:ascii="Arial" w:hAnsi="Arial" w:cs="Arial"/>
        </w:rPr>
        <w:t xml:space="preserve"> nosūtot to uz e-pastu</w:t>
      </w:r>
      <w:r w:rsidR="001424D6" w:rsidRPr="00EE0ADC">
        <w:rPr>
          <w:rFonts w:ascii="Arial" w:hAnsi="Arial" w:cs="Arial"/>
        </w:rPr>
        <w:t>:</w:t>
      </w:r>
      <w:r w:rsidR="00A640E7" w:rsidRPr="00EE0ADC">
        <w:rPr>
          <w:rFonts w:ascii="Arial" w:hAnsi="Arial" w:cs="Arial"/>
        </w:rPr>
        <w:t xml:space="preserve"> </w:t>
      </w:r>
      <w:hyperlink r:id="rId15" w:history="1">
        <w:r w:rsidR="00B820A0" w:rsidRPr="00EE0ADC">
          <w:rPr>
            <w:rStyle w:val="Hipersaite"/>
            <w:rFonts w:ascii="Arial" w:hAnsi="Arial" w:cs="Arial"/>
          </w:rPr>
          <w:t>lsez@lsez.lv</w:t>
        </w:r>
      </w:hyperlink>
      <w:r w:rsidR="00B820A0" w:rsidRPr="00EE0ADC">
        <w:rPr>
          <w:rFonts w:ascii="Arial" w:hAnsi="Arial" w:cs="Arial"/>
        </w:rPr>
        <w:t>.</w:t>
      </w:r>
      <w:bookmarkEnd w:id="7"/>
    </w:p>
    <w:p w14:paraId="7B3DAF57" w14:textId="77777777" w:rsidR="00055CE9" w:rsidRPr="00EE0ADC" w:rsidRDefault="00FD1F03" w:rsidP="00055CE9">
      <w:pPr>
        <w:pStyle w:val="Sarakstarindkopa"/>
        <w:numPr>
          <w:ilvl w:val="0"/>
          <w:numId w:val="9"/>
        </w:numPr>
        <w:tabs>
          <w:tab w:val="left" w:pos="284"/>
        </w:tabs>
        <w:spacing w:after="0" w:line="240" w:lineRule="auto"/>
        <w:ind w:left="0" w:firstLine="0"/>
        <w:jc w:val="both"/>
        <w:rPr>
          <w:rFonts w:ascii="Arial" w:hAnsi="Arial" w:cs="Arial"/>
          <w:b/>
          <w:bCs/>
        </w:rPr>
      </w:pPr>
      <w:bookmarkStart w:id="8" w:name="_Hlk44317650"/>
      <w:r w:rsidRPr="00EE0ADC">
        <w:rPr>
          <w:rFonts w:ascii="Arial" w:hAnsi="Arial" w:cs="Arial"/>
          <w:b/>
          <w:bCs/>
        </w:rPr>
        <w:t xml:space="preserve">IZSOLES </w:t>
      </w:r>
      <w:r w:rsidR="00781302" w:rsidRPr="00EE0ADC">
        <w:rPr>
          <w:rFonts w:ascii="Arial" w:hAnsi="Arial" w:cs="Arial"/>
          <w:b/>
          <w:bCs/>
        </w:rPr>
        <w:t>NORISE</w:t>
      </w:r>
    </w:p>
    <w:p w14:paraId="7C0F1D4B" w14:textId="69EDEF92" w:rsidR="00055CE9" w:rsidRPr="00EE0ADC" w:rsidRDefault="006F1253" w:rsidP="00055CE9">
      <w:pPr>
        <w:pStyle w:val="Sarakstarindkopa"/>
        <w:numPr>
          <w:ilvl w:val="1"/>
          <w:numId w:val="34"/>
        </w:numPr>
        <w:tabs>
          <w:tab w:val="left" w:pos="284"/>
        </w:tabs>
        <w:spacing w:after="0" w:line="240" w:lineRule="auto"/>
        <w:ind w:hanging="436"/>
        <w:jc w:val="both"/>
        <w:rPr>
          <w:rFonts w:ascii="Arial" w:hAnsi="Arial" w:cs="Arial"/>
          <w:b/>
          <w:bCs/>
        </w:rPr>
      </w:pPr>
      <w:r w:rsidRPr="00EE0ADC">
        <w:rPr>
          <w:rFonts w:ascii="Arial" w:hAnsi="Arial" w:cs="Arial"/>
        </w:rPr>
        <w:t xml:space="preserve">Izsole sākas </w:t>
      </w:r>
      <w:r w:rsidR="00055CE9" w:rsidRPr="00EE0ADC">
        <w:rPr>
          <w:rFonts w:ascii="Arial" w:hAnsi="Arial" w:cs="Arial"/>
        </w:rPr>
        <w:t xml:space="preserve">un noslēdzas </w:t>
      </w:r>
      <w:r w:rsidRPr="00EE0ADC">
        <w:rPr>
          <w:rFonts w:ascii="Arial" w:hAnsi="Arial" w:cs="Arial"/>
          <w:b/>
          <w:bCs/>
        </w:rPr>
        <w:t>elektronisko izsoļu vietnē</w:t>
      </w:r>
      <w:r w:rsidRPr="00EE0ADC">
        <w:rPr>
          <w:rFonts w:ascii="Arial" w:hAnsi="Arial" w:cs="Arial"/>
        </w:rPr>
        <w:t xml:space="preserve"> </w:t>
      </w:r>
      <w:hyperlink r:id="rId16" w:history="1">
        <w:r w:rsidR="00AE19E3" w:rsidRPr="00EE0ADC">
          <w:rPr>
            <w:rStyle w:val="Hipersaite"/>
            <w:rFonts w:ascii="Arial" w:hAnsi="Arial" w:cs="Arial"/>
          </w:rPr>
          <w:t>https://izsoles.ta.gov.lv</w:t>
        </w:r>
      </w:hyperlink>
      <w:r w:rsidR="00AE19E3" w:rsidRPr="00EE0ADC">
        <w:rPr>
          <w:rFonts w:ascii="Arial" w:hAnsi="Arial" w:cs="Arial"/>
        </w:rPr>
        <w:t xml:space="preserve"> </w:t>
      </w:r>
      <w:bookmarkStart w:id="9" w:name="_Hlk190941456"/>
      <w:r w:rsidR="00452A07" w:rsidRPr="00EE0ADC">
        <w:rPr>
          <w:rFonts w:ascii="Arial" w:hAnsi="Arial" w:cs="Arial"/>
          <w:b/>
          <w:bCs/>
        </w:rPr>
        <w:t>norādītajā</w:t>
      </w:r>
      <w:r w:rsidR="00055CE9" w:rsidRPr="00EE0ADC">
        <w:rPr>
          <w:rFonts w:ascii="Arial" w:hAnsi="Arial" w:cs="Arial"/>
          <w:b/>
          <w:bCs/>
        </w:rPr>
        <w:t xml:space="preserve"> datumā un laikā</w:t>
      </w:r>
      <w:r w:rsidR="00B4486A" w:rsidRPr="00EE0ADC">
        <w:rPr>
          <w:rFonts w:ascii="Arial" w:hAnsi="Arial" w:cs="Arial"/>
        </w:rPr>
        <w:t>.</w:t>
      </w:r>
      <w:bookmarkEnd w:id="9"/>
    </w:p>
    <w:p w14:paraId="44AB3D51" w14:textId="7A1B155A" w:rsidR="00B4486A" w:rsidRPr="00EE0ADC" w:rsidRDefault="00B4486A" w:rsidP="00055CE9">
      <w:pPr>
        <w:pStyle w:val="Sarakstarindkopa"/>
        <w:numPr>
          <w:ilvl w:val="1"/>
          <w:numId w:val="34"/>
        </w:numPr>
        <w:tabs>
          <w:tab w:val="left" w:pos="284"/>
        </w:tabs>
        <w:spacing w:after="0" w:line="240" w:lineRule="auto"/>
        <w:ind w:hanging="436"/>
        <w:jc w:val="both"/>
        <w:rPr>
          <w:rFonts w:ascii="Arial" w:hAnsi="Arial" w:cs="Arial"/>
          <w:b/>
          <w:bCs/>
        </w:rPr>
      </w:pPr>
      <w:r w:rsidRPr="00EE0ADC">
        <w:rPr>
          <w:rFonts w:ascii="Arial" w:hAnsi="Arial" w:cs="Arial"/>
        </w:rPr>
        <w:t xml:space="preserve">Izsolei autorizētie dalībnieki drīkst izdarīt solījumus </w:t>
      </w:r>
      <w:r w:rsidR="009F5498" w:rsidRPr="00EE0ADC">
        <w:rPr>
          <w:rFonts w:ascii="Arial" w:hAnsi="Arial" w:cs="Arial"/>
        </w:rPr>
        <w:t>visā izsoles norises laikā.</w:t>
      </w:r>
    </w:p>
    <w:p w14:paraId="7FF65C66" w14:textId="732F87C5" w:rsidR="009F5498" w:rsidRPr="00EE0ADC" w:rsidRDefault="009F5498" w:rsidP="00055CE9">
      <w:pPr>
        <w:pStyle w:val="Sarakstarindkopa"/>
        <w:numPr>
          <w:ilvl w:val="1"/>
          <w:numId w:val="34"/>
        </w:numPr>
        <w:tabs>
          <w:tab w:val="left" w:pos="284"/>
        </w:tabs>
        <w:spacing w:after="0" w:line="240" w:lineRule="auto"/>
        <w:ind w:hanging="436"/>
        <w:jc w:val="both"/>
        <w:rPr>
          <w:rFonts w:ascii="Arial" w:hAnsi="Arial" w:cs="Arial"/>
        </w:rPr>
      </w:pPr>
      <w:r w:rsidRPr="00EE0ADC">
        <w:rPr>
          <w:rFonts w:ascii="Arial" w:hAnsi="Arial" w:cs="Arial"/>
        </w:rPr>
        <w:t xml:space="preserve">Ja pēdējo piecu minūšu laikā pirms izsoles noslēgšanai </w:t>
      </w:r>
      <w:r w:rsidR="00B535DF" w:rsidRPr="00EE0ADC">
        <w:rPr>
          <w:rFonts w:ascii="Arial" w:hAnsi="Arial" w:cs="Arial"/>
        </w:rPr>
        <w:t>noteiktā laika tiek reģistrēts solījums, izsoles laiks automātiski tiek pagarināts par 5 (piecām) minūtēm.</w:t>
      </w:r>
    </w:p>
    <w:p w14:paraId="01787EB7" w14:textId="00563068" w:rsidR="00B535DF" w:rsidRPr="00EE0ADC" w:rsidRDefault="009E70D2" w:rsidP="00055CE9">
      <w:pPr>
        <w:pStyle w:val="Sarakstarindkopa"/>
        <w:numPr>
          <w:ilvl w:val="1"/>
          <w:numId w:val="34"/>
        </w:numPr>
        <w:tabs>
          <w:tab w:val="left" w:pos="284"/>
        </w:tabs>
        <w:spacing w:after="0" w:line="240" w:lineRule="auto"/>
        <w:ind w:hanging="436"/>
        <w:jc w:val="both"/>
        <w:rPr>
          <w:rFonts w:ascii="Arial" w:hAnsi="Arial" w:cs="Arial"/>
        </w:rPr>
      </w:pPr>
      <w:r w:rsidRPr="00EE0ADC">
        <w:rPr>
          <w:rFonts w:ascii="Arial" w:hAnsi="Arial" w:cs="Arial"/>
        </w:rPr>
        <w:t>Ja pēdējās stundas laikā pirms izsoles noslēgšanas tiek konstatēti būtiski tehniski traucējumi</w:t>
      </w:r>
      <w:r w:rsidR="00E76AFB" w:rsidRPr="00EE0ADC">
        <w:rPr>
          <w:rFonts w:ascii="Arial" w:hAnsi="Arial" w:cs="Arial"/>
        </w:rPr>
        <w:t xml:space="preserve">, kas var ietekmēt izsoles rezultātu, un tie nav saistīti ar sistēmas drošības pārkāpumiem, izsoles laiks automātiski tiek pagarināts </w:t>
      </w:r>
      <w:r w:rsidR="00280E07" w:rsidRPr="00EE0ADC">
        <w:rPr>
          <w:rFonts w:ascii="Arial" w:hAnsi="Arial" w:cs="Arial"/>
        </w:rPr>
        <w:t>līdz nākamās darbadienas p</w:t>
      </w:r>
      <w:r w:rsidR="00A35752" w:rsidRPr="00EE0ADC">
        <w:rPr>
          <w:rFonts w:ascii="Arial" w:hAnsi="Arial" w:cs="Arial"/>
        </w:rPr>
        <w:t>lkst.</w:t>
      </w:r>
      <w:r w:rsidR="00280E07" w:rsidRPr="00EE0ADC">
        <w:rPr>
          <w:rFonts w:ascii="Arial" w:hAnsi="Arial" w:cs="Arial"/>
        </w:rPr>
        <w:t xml:space="preserve"> 13.00.</w:t>
      </w:r>
    </w:p>
    <w:p w14:paraId="7CFD105D" w14:textId="46654507" w:rsidR="001417A9" w:rsidRPr="00EE0ADC" w:rsidRDefault="001417A9" w:rsidP="00055CE9">
      <w:pPr>
        <w:pStyle w:val="Sarakstarindkopa"/>
        <w:numPr>
          <w:ilvl w:val="1"/>
          <w:numId w:val="34"/>
        </w:numPr>
        <w:tabs>
          <w:tab w:val="left" w:pos="284"/>
        </w:tabs>
        <w:spacing w:after="0" w:line="240" w:lineRule="auto"/>
        <w:ind w:hanging="436"/>
        <w:jc w:val="both"/>
        <w:rPr>
          <w:rFonts w:ascii="Arial" w:hAnsi="Arial" w:cs="Arial"/>
        </w:rPr>
      </w:pPr>
      <w:r w:rsidRPr="00EE0ADC">
        <w:rPr>
          <w:rFonts w:ascii="Arial" w:hAnsi="Arial" w:cs="Arial"/>
        </w:rPr>
        <w:t xml:space="preserve">Pēc izsoles noslēgšanās solījumus nereģistrē un elektronisko izsoļu </w:t>
      </w:r>
      <w:r w:rsidR="000021B1" w:rsidRPr="00EE0ADC">
        <w:rPr>
          <w:rFonts w:ascii="Arial" w:hAnsi="Arial" w:cs="Arial"/>
        </w:rPr>
        <w:t xml:space="preserve">vietnē tiek norādīts izsoles </w:t>
      </w:r>
      <w:r w:rsidR="0048705A" w:rsidRPr="00EE0ADC">
        <w:rPr>
          <w:rFonts w:ascii="Arial" w:hAnsi="Arial" w:cs="Arial"/>
        </w:rPr>
        <w:t>noslēguma datums, laiks un pēdējais izdarītais solījums.</w:t>
      </w:r>
    </w:p>
    <w:p w14:paraId="3615EA45" w14:textId="6AD4DAEB" w:rsidR="0048705A" w:rsidRPr="00EE0ADC" w:rsidRDefault="0048705A" w:rsidP="00055CE9">
      <w:pPr>
        <w:pStyle w:val="Sarakstarindkopa"/>
        <w:numPr>
          <w:ilvl w:val="1"/>
          <w:numId w:val="34"/>
        </w:numPr>
        <w:tabs>
          <w:tab w:val="left" w:pos="284"/>
        </w:tabs>
        <w:spacing w:after="0" w:line="240" w:lineRule="auto"/>
        <w:ind w:hanging="436"/>
        <w:jc w:val="both"/>
        <w:rPr>
          <w:rFonts w:ascii="Arial" w:hAnsi="Arial" w:cs="Arial"/>
        </w:rPr>
      </w:pPr>
      <w:r w:rsidRPr="00EE0ADC">
        <w:rPr>
          <w:rFonts w:ascii="Arial" w:hAnsi="Arial" w:cs="Arial"/>
        </w:rPr>
        <w:t xml:space="preserve">Izsoles organizētājs var pārtraukt izsoli, ja tās norises laikā saņemts elektronisko izsoļu vietnes drošības pārvaldnieka paziņojums par būtiskiem tehniskiem </w:t>
      </w:r>
      <w:r w:rsidR="00054AB6" w:rsidRPr="00EE0ADC">
        <w:rPr>
          <w:rFonts w:ascii="Arial" w:hAnsi="Arial" w:cs="Arial"/>
        </w:rPr>
        <w:t xml:space="preserve">traucējumiem, kas var ietekmēt izsoles rezultātu. Paziņojumu par izsoles </w:t>
      </w:r>
      <w:r w:rsidR="001B3F37" w:rsidRPr="00EE0ADC">
        <w:rPr>
          <w:rFonts w:ascii="Arial" w:hAnsi="Arial" w:cs="Arial"/>
        </w:rPr>
        <w:t>pārtraukšanu publicē elektronisko izsoļu vietnē.</w:t>
      </w:r>
    </w:p>
    <w:p w14:paraId="02DF690E" w14:textId="2C84BCD5" w:rsidR="001B3F37" w:rsidRPr="0089602A" w:rsidRDefault="001B3F37" w:rsidP="00055CE9">
      <w:pPr>
        <w:pStyle w:val="Sarakstarindkopa"/>
        <w:numPr>
          <w:ilvl w:val="1"/>
          <w:numId w:val="34"/>
        </w:numPr>
        <w:tabs>
          <w:tab w:val="left" w:pos="284"/>
        </w:tabs>
        <w:spacing w:after="0" w:line="240" w:lineRule="auto"/>
        <w:ind w:hanging="436"/>
        <w:jc w:val="both"/>
        <w:rPr>
          <w:rFonts w:ascii="Arial" w:hAnsi="Arial" w:cs="Arial"/>
        </w:rPr>
      </w:pPr>
      <w:r w:rsidRPr="00EE0ADC">
        <w:rPr>
          <w:rFonts w:ascii="Arial" w:hAnsi="Arial" w:cs="Arial"/>
        </w:rPr>
        <w:t xml:space="preserve">Pēc izsoles </w:t>
      </w:r>
      <w:r w:rsidR="00904BAC" w:rsidRPr="00EE0ADC">
        <w:rPr>
          <w:rFonts w:ascii="Arial" w:hAnsi="Arial" w:cs="Arial"/>
        </w:rPr>
        <w:t>no</w:t>
      </w:r>
      <w:r w:rsidRPr="00EE0ADC">
        <w:rPr>
          <w:rFonts w:ascii="Arial" w:hAnsi="Arial" w:cs="Arial"/>
        </w:rPr>
        <w:t xml:space="preserve">slēgšanās </w:t>
      </w:r>
      <w:r w:rsidR="008F0726" w:rsidRPr="00EE0ADC">
        <w:rPr>
          <w:rFonts w:ascii="Arial" w:hAnsi="Arial" w:cs="Arial"/>
        </w:rPr>
        <w:t xml:space="preserve">sistēma automātiski sagatavo izsoles aktu, kuru </w:t>
      </w:r>
      <w:r w:rsidR="00C353BF" w:rsidRPr="00EE0ADC">
        <w:rPr>
          <w:rFonts w:ascii="Arial" w:hAnsi="Arial" w:cs="Arial"/>
        </w:rPr>
        <w:t xml:space="preserve">Komisija </w:t>
      </w:r>
      <w:r w:rsidR="008F0726" w:rsidRPr="00EE0ADC">
        <w:rPr>
          <w:rFonts w:ascii="Arial" w:hAnsi="Arial" w:cs="Arial"/>
        </w:rPr>
        <w:t xml:space="preserve">apstiprina </w:t>
      </w:r>
      <w:r w:rsidR="00DE4226" w:rsidRPr="00EE0ADC">
        <w:rPr>
          <w:rFonts w:ascii="Arial" w:hAnsi="Arial" w:cs="Arial"/>
        </w:rPr>
        <w:t>5</w:t>
      </w:r>
      <w:r w:rsidR="00C353BF" w:rsidRPr="00EE0ADC">
        <w:rPr>
          <w:rFonts w:ascii="Arial" w:hAnsi="Arial" w:cs="Arial"/>
        </w:rPr>
        <w:t xml:space="preserve"> (</w:t>
      </w:r>
      <w:r w:rsidR="00DE4226" w:rsidRPr="00EE0ADC">
        <w:rPr>
          <w:rFonts w:ascii="Arial" w:hAnsi="Arial" w:cs="Arial"/>
        </w:rPr>
        <w:t>piecu</w:t>
      </w:r>
      <w:r w:rsidR="00C353BF" w:rsidRPr="00EE0ADC">
        <w:rPr>
          <w:rFonts w:ascii="Arial" w:hAnsi="Arial" w:cs="Arial"/>
        </w:rPr>
        <w:t xml:space="preserve">) darba </w:t>
      </w:r>
      <w:r w:rsidR="008F0726" w:rsidRPr="00EE0ADC">
        <w:rPr>
          <w:rFonts w:ascii="Arial" w:hAnsi="Arial" w:cs="Arial"/>
        </w:rPr>
        <w:t xml:space="preserve">dienu laikā pēc </w:t>
      </w:r>
      <w:r w:rsidR="00DE4226" w:rsidRPr="0089602A">
        <w:rPr>
          <w:rFonts w:ascii="Arial" w:hAnsi="Arial" w:cs="Arial"/>
        </w:rPr>
        <w:t>I</w:t>
      </w:r>
      <w:r w:rsidR="008F0726" w:rsidRPr="0089602A">
        <w:rPr>
          <w:rFonts w:ascii="Arial" w:hAnsi="Arial" w:cs="Arial"/>
        </w:rPr>
        <w:t>zsoles.</w:t>
      </w:r>
    </w:p>
    <w:p w14:paraId="759C9E12" w14:textId="77777777" w:rsidR="00055CE9" w:rsidRPr="0089602A" w:rsidRDefault="005A4AE3" w:rsidP="00055CE9">
      <w:pPr>
        <w:pStyle w:val="Sarakstarindkopa"/>
        <w:numPr>
          <w:ilvl w:val="1"/>
          <w:numId w:val="34"/>
        </w:numPr>
        <w:tabs>
          <w:tab w:val="left" w:pos="284"/>
        </w:tabs>
        <w:spacing w:after="0" w:line="240" w:lineRule="auto"/>
        <w:ind w:hanging="436"/>
        <w:jc w:val="both"/>
        <w:rPr>
          <w:rFonts w:ascii="Arial" w:hAnsi="Arial" w:cs="Arial"/>
        </w:rPr>
      </w:pPr>
      <w:r w:rsidRPr="0089602A">
        <w:rPr>
          <w:rFonts w:ascii="Arial" w:hAnsi="Arial" w:cs="Arial"/>
        </w:rPr>
        <w:t>Ja juridiska</w:t>
      </w:r>
      <w:r w:rsidR="001A1D32" w:rsidRPr="0089602A">
        <w:rPr>
          <w:rFonts w:ascii="Arial" w:hAnsi="Arial" w:cs="Arial"/>
        </w:rPr>
        <w:t>ja</w:t>
      </w:r>
      <w:r w:rsidRPr="0089602A">
        <w:rPr>
          <w:rFonts w:ascii="Arial" w:hAnsi="Arial" w:cs="Arial"/>
        </w:rPr>
        <w:t xml:space="preserve">i personai, kura </w:t>
      </w:r>
      <w:r w:rsidR="00E51766" w:rsidRPr="0089602A">
        <w:rPr>
          <w:rFonts w:ascii="Arial" w:hAnsi="Arial" w:cs="Arial"/>
        </w:rPr>
        <w:t>nosolījusi visaugstāko cenu, konstatēts nodokļu parāds, Prece tiek piedāvāta pircējam</w:t>
      </w:r>
      <w:r w:rsidR="00CF7EE6" w:rsidRPr="0089602A">
        <w:rPr>
          <w:rFonts w:ascii="Arial" w:hAnsi="Arial" w:cs="Arial"/>
        </w:rPr>
        <w:t xml:space="preserve">, kurš nosolījis nākamo augstāko cenu. </w:t>
      </w:r>
    </w:p>
    <w:p w14:paraId="5641D353" w14:textId="77777777" w:rsidR="00DE4226" w:rsidRPr="00EE0ADC" w:rsidRDefault="00FD1F03" w:rsidP="00DE4226">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IZSOLES REZULTĀTU APSTIPRINĀŠANA UN LĪGUMA SLĒGŠANAS KĀRTĪBA</w:t>
      </w:r>
    </w:p>
    <w:p w14:paraId="4995F536" w14:textId="77777777" w:rsidR="00BE66EC" w:rsidRPr="00EE0ADC" w:rsidRDefault="00202F17"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hAnsi="Arial" w:cs="Arial"/>
        </w:rPr>
        <w:t xml:space="preserve">Izsoles gaitu un lēmumu par izsoles rezultātiem, kā arī sistēmas automātiski sagatavoto izsoles akta apstiprināšanu komisija atspoguļo izsoles protokolā. Komisija sagatavo protokolu </w:t>
      </w:r>
      <w:r w:rsidR="00904BAC" w:rsidRPr="00EE0ADC">
        <w:rPr>
          <w:rFonts w:ascii="Arial" w:hAnsi="Arial" w:cs="Arial"/>
        </w:rPr>
        <w:t>5</w:t>
      </w:r>
      <w:r w:rsidRPr="00EE0ADC">
        <w:rPr>
          <w:rFonts w:ascii="Arial" w:hAnsi="Arial" w:cs="Arial"/>
        </w:rPr>
        <w:t xml:space="preserve"> (</w:t>
      </w:r>
      <w:r w:rsidR="00904BAC" w:rsidRPr="00EE0ADC">
        <w:rPr>
          <w:rFonts w:ascii="Arial" w:hAnsi="Arial" w:cs="Arial"/>
        </w:rPr>
        <w:t>piecu</w:t>
      </w:r>
      <w:r w:rsidRPr="00EE0ADC">
        <w:rPr>
          <w:rFonts w:ascii="Arial" w:hAnsi="Arial" w:cs="Arial"/>
        </w:rPr>
        <w:t>)</w:t>
      </w:r>
      <w:r w:rsidR="00C353BF" w:rsidRPr="00EE0ADC">
        <w:rPr>
          <w:rFonts w:ascii="Arial" w:hAnsi="Arial" w:cs="Arial"/>
        </w:rPr>
        <w:t xml:space="preserve"> darba</w:t>
      </w:r>
      <w:r w:rsidRPr="00EE0ADC">
        <w:rPr>
          <w:rFonts w:ascii="Arial" w:hAnsi="Arial" w:cs="Arial"/>
        </w:rPr>
        <w:t xml:space="preserve"> dienu laikā pēc izsoles</w:t>
      </w:r>
      <w:r w:rsidR="008B29A5" w:rsidRPr="00EE0ADC">
        <w:rPr>
          <w:rFonts w:ascii="Arial" w:hAnsi="Arial" w:cs="Arial"/>
        </w:rPr>
        <w:t xml:space="preserve"> noslēguma</w:t>
      </w:r>
      <w:r w:rsidR="00D20814" w:rsidRPr="00EE0ADC">
        <w:rPr>
          <w:rFonts w:ascii="Arial" w:hAnsi="Arial" w:cs="Arial"/>
        </w:rPr>
        <w:t xml:space="preserve"> un nosūta Izsoles dalībniekam, kurš nosolījis augstāko cenu</w:t>
      </w:r>
      <w:r w:rsidR="00BE66EC" w:rsidRPr="00EE0ADC">
        <w:rPr>
          <w:rFonts w:ascii="Arial" w:hAnsi="Arial" w:cs="Arial"/>
        </w:rPr>
        <w:t>.</w:t>
      </w:r>
    </w:p>
    <w:p w14:paraId="44C9ECAD" w14:textId="74D7BAFB" w:rsidR="00DE4226" w:rsidRPr="00EE0ADC" w:rsidRDefault="00BE66EC"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hAnsi="Arial" w:cs="Arial"/>
        </w:rPr>
        <w:t xml:space="preserve">Izsoles rezultātus </w:t>
      </w:r>
      <w:r w:rsidR="00AF1AB6" w:rsidRPr="00EE0ADC">
        <w:rPr>
          <w:rFonts w:ascii="Arial" w:hAnsi="Arial" w:cs="Arial"/>
        </w:rPr>
        <w:t xml:space="preserve">publicē izsoles rezultātu Pārvaldes </w:t>
      </w:r>
      <w:r w:rsidR="00904BAC" w:rsidRPr="00EE0ADC">
        <w:rPr>
          <w:rFonts w:ascii="Arial" w:hAnsi="Arial" w:cs="Arial"/>
        </w:rPr>
        <w:t xml:space="preserve">oficiālajā tīmekļa vietnē </w:t>
      </w:r>
      <w:hyperlink r:id="rId17" w:history="1">
        <w:r w:rsidR="00904BAC" w:rsidRPr="00EE0ADC">
          <w:rPr>
            <w:rStyle w:val="Hipersaite"/>
            <w:rFonts w:ascii="Arial" w:hAnsi="Arial" w:cs="Arial"/>
          </w:rPr>
          <w:t>Liepājas SEZ (https://liepaja-sez.lv/)</w:t>
        </w:r>
      </w:hyperlink>
      <w:r w:rsidR="00904BAC" w:rsidRPr="00EE0ADC">
        <w:rPr>
          <w:rFonts w:ascii="Arial" w:hAnsi="Arial" w:cs="Arial"/>
        </w:rPr>
        <w:t xml:space="preserve"> sadaļā “Izsoles un sludinājumi”</w:t>
      </w:r>
      <w:r w:rsidR="00214B3A" w:rsidRPr="00EE0ADC">
        <w:rPr>
          <w:rFonts w:ascii="Arial" w:hAnsi="Arial" w:cs="Arial"/>
        </w:rPr>
        <w:t>.</w:t>
      </w:r>
      <w:r w:rsidR="004E1CB3" w:rsidRPr="00EE0ADC">
        <w:rPr>
          <w:rFonts w:ascii="Arial" w:hAnsi="Arial" w:cs="Arial"/>
        </w:rPr>
        <w:t xml:space="preserve"> </w:t>
      </w:r>
    </w:p>
    <w:p w14:paraId="6BF78C9A" w14:textId="76B1AF36" w:rsidR="00904BAC" w:rsidRPr="00EE0ADC" w:rsidRDefault="00904BAC"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eastAsia="Calibri" w:hAnsi="Arial" w:cs="Arial"/>
        </w:rPr>
        <w:t>Izsoles dalībnieks, kas nosolījis visaugstāko cenu</w:t>
      </w:r>
      <w:r w:rsidR="0081553F">
        <w:rPr>
          <w:rFonts w:ascii="Arial" w:eastAsia="Calibri" w:hAnsi="Arial" w:cs="Arial"/>
        </w:rPr>
        <w:t xml:space="preserve"> </w:t>
      </w:r>
      <w:r w:rsidR="0081553F">
        <w:rPr>
          <w:rFonts w:ascii="Arial" w:eastAsia="Calibri" w:hAnsi="Arial" w:cs="Arial"/>
          <w:bCs/>
        </w:rPr>
        <w:t>Preces Pirkuma līgumā noteiktajā termiņā</w:t>
      </w:r>
      <w:r w:rsidRPr="00EE0ADC">
        <w:rPr>
          <w:rFonts w:ascii="Arial" w:eastAsia="Calibri" w:hAnsi="Arial" w:cs="Arial"/>
          <w:bCs/>
        </w:rPr>
        <w:t xml:space="preserve"> </w:t>
      </w:r>
      <w:r w:rsidRPr="00EE0ADC">
        <w:rPr>
          <w:rFonts w:ascii="Arial" w:eastAsia="Calibri" w:hAnsi="Arial" w:cs="Arial"/>
        </w:rPr>
        <w:t xml:space="preserve">samaksā </w:t>
      </w:r>
      <w:r w:rsidR="00E875FD">
        <w:rPr>
          <w:rFonts w:ascii="Arial" w:eastAsia="Calibri" w:hAnsi="Arial" w:cs="Arial"/>
        </w:rPr>
        <w:t xml:space="preserve">nosolīto </w:t>
      </w:r>
      <w:r w:rsidRPr="00EE0ADC">
        <w:rPr>
          <w:rFonts w:ascii="Arial" w:eastAsia="Calibri" w:hAnsi="Arial" w:cs="Arial"/>
        </w:rPr>
        <w:t>summu</w:t>
      </w:r>
      <w:r w:rsidR="0081553F" w:rsidRPr="0055612E">
        <w:rPr>
          <w:rFonts w:ascii="Arial" w:eastAsia="Calibri" w:hAnsi="Arial" w:cs="Arial"/>
        </w:rPr>
        <w:t>,</w:t>
      </w:r>
      <w:r w:rsidRPr="0089602A">
        <w:rPr>
          <w:rFonts w:ascii="Arial" w:eastAsia="Calibri" w:hAnsi="Arial" w:cs="Arial"/>
        </w:rPr>
        <w:t xml:space="preserve"> kā arī pievienotās vērtības nodokli, iemaksājot</w:t>
      </w:r>
      <w:r w:rsidRPr="00EE0ADC">
        <w:rPr>
          <w:rFonts w:ascii="Arial" w:eastAsia="Calibri" w:hAnsi="Arial" w:cs="Arial"/>
        </w:rPr>
        <w:t xml:space="preserve"> to Pārvaldes norēķinu kontā </w:t>
      </w:r>
      <w:r w:rsidRPr="00EE0ADC">
        <w:rPr>
          <w:rFonts w:ascii="Arial" w:hAnsi="Arial" w:cs="Arial"/>
        </w:rPr>
        <w:t xml:space="preserve">AS “Swedbank”, konta Nr.LV12HABA0001407037000. </w:t>
      </w:r>
      <w:r w:rsidRPr="00EE0ADC">
        <w:rPr>
          <w:rFonts w:ascii="Arial" w:eastAsia="Calibri" w:hAnsi="Arial" w:cs="Arial"/>
        </w:rPr>
        <w:t xml:space="preserve">Pēc samaksas veikšanas, maksājumu apliecinoši dokumenti iesniedzami Komisijai, nosūtot elektroniski uz e-pasta adresi: </w:t>
      </w:r>
      <w:hyperlink r:id="rId18" w:history="1">
        <w:r w:rsidRPr="00EE0ADC">
          <w:rPr>
            <w:rStyle w:val="Hipersaite"/>
            <w:rFonts w:ascii="Arial" w:eastAsia="Calibri" w:hAnsi="Arial" w:cs="Arial"/>
          </w:rPr>
          <w:t>lsez@lsez.lv</w:t>
        </w:r>
      </w:hyperlink>
      <w:r w:rsidRPr="00EE0ADC">
        <w:rPr>
          <w:rFonts w:ascii="Arial" w:eastAsia="Calibri" w:hAnsi="Arial" w:cs="Arial"/>
        </w:rPr>
        <w:t xml:space="preserve"> </w:t>
      </w:r>
    </w:p>
    <w:p w14:paraId="72928A90" w14:textId="4D277C65" w:rsidR="00DE4226" w:rsidRPr="0089602A" w:rsidRDefault="00647769" w:rsidP="00DE4226">
      <w:pPr>
        <w:pStyle w:val="Sarakstarindkopa"/>
        <w:numPr>
          <w:ilvl w:val="1"/>
          <w:numId w:val="36"/>
        </w:numPr>
        <w:tabs>
          <w:tab w:val="left" w:pos="284"/>
        </w:tabs>
        <w:spacing w:after="0" w:line="240" w:lineRule="auto"/>
        <w:ind w:hanging="436"/>
        <w:jc w:val="both"/>
        <w:rPr>
          <w:rFonts w:ascii="Arial" w:hAnsi="Arial" w:cs="Arial"/>
          <w:b/>
          <w:bCs/>
        </w:rPr>
      </w:pPr>
      <w:r w:rsidRPr="00882503">
        <w:rPr>
          <w:rFonts w:ascii="Arial" w:hAnsi="Arial" w:cs="Arial"/>
        </w:rPr>
        <w:t>Izsoles dalībniekam, kurš nosolījis augstāko cenu</w:t>
      </w:r>
      <w:r w:rsidRPr="00EE0ADC">
        <w:rPr>
          <w:rFonts w:ascii="Arial" w:hAnsi="Arial" w:cs="Arial"/>
        </w:rPr>
        <w:t xml:space="preserve">, </w:t>
      </w:r>
      <w:r w:rsidR="000D0827" w:rsidRPr="00EE0ADC">
        <w:rPr>
          <w:rFonts w:ascii="Arial" w:hAnsi="Arial" w:cs="Arial"/>
        </w:rPr>
        <w:t xml:space="preserve">10 (desmit) </w:t>
      </w:r>
      <w:r w:rsidR="005D4FB4" w:rsidRPr="00EE0ADC">
        <w:rPr>
          <w:rFonts w:ascii="Arial" w:hAnsi="Arial" w:cs="Arial"/>
        </w:rPr>
        <w:t xml:space="preserve">darba </w:t>
      </w:r>
      <w:r w:rsidR="000D0827" w:rsidRPr="00EE0ADC">
        <w:rPr>
          <w:rFonts w:ascii="Arial" w:hAnsi="Arial" w:cs="Arial"/>
        </w:rPr>
        <w:t xml:space="preserve">dienu laikā </w:t>
      </w:r>
      <w:r w:rsidR="000F0C47" w:rsidRPr="00EE0ADC">
        <w:rPr>
          <w:rFonts w:ascii="Arial" w:hAnsi="Arial" w:cs="Arial"/>
        </w:rPr>
        <w:t xml:space="preserve">pēc </w:t>
      </w:r>
      <w:r w:rsidR="00C36FF3" w:rsidRPr="00EE0ADC">
        <w:rPr>
          <w:rFonts w:ascii="Arial" w:hAnsi="Arial" w:cs="Arial"/>
        </w:rPr>
        <w:t xml:space="preserve">paziņojuma saņemšanas </w:t>
      </w:r>
      <w:r w:rsidR="003F1630" w:rsidRPr="00EE0ADC">
        <w:rPr>
          <w:rFonts w:ascii="Arial" w:hAnsi="Arial" w:cs="Arial"/>
        </w:rPr>
        <w:t>jānoslēdz Preces Pirkuma līgums</w:t>
      </w:r>
      <w:r w:rsidR="000F308F" w:rsidRPr="00EE0ADC">
        <w:rPr>
          <w:rFonts w:ascii="Arial" w:hAnsi="Arial" w:cs="Arial"/>
        </w:rPr>
        <w:t xml:space="preserve"> ar Pārvaldi</w:t>
      </w:r>
      <w:r w:rsidR="003F1630" w:rsidRPr="00EE0ADC">
        <w:rPr>
          <w:rFonts w:ascii="Arial" w:hAnsi="Arial" w:cs="Arial"/>
        </w:rPr>
        <w:t xml:space="preserve"> </w:t>
      </w:r>
      <w:r w:rsidR="003F1630" w:rsidRPr="0089602A">
        <w:rPr>
          <w:rFonts w:ascii="Arial" w:hAnsi="Arial" w:cs="Arial"/>
        </w:rPr>
        <w:t>saskaņā ar Noteikumu pielikumu Nr</w:t>
      </w:r>
      <w:r w:rsidR="0089602A" w:rsidRPr="0089602A">
        <w:rPr>
          <w:rFonts w:ascii="Arial" w:hAnsi="Arial" w:cs="Arial"/>
        </w:rPr>
        <w:t>.3</w:t>
      </w:r>
      <w:r w:rsidR="003F1630" w:rsidRPr="0089602A">
        <w:rPr>
          <w:rFonts w:ascii="Arial" w:hAnsi="Arial" w:cs="Arial"/>
        </w:rPr>
        <w:t>.</w:t>
      </w:r>
    </w:p>
    <w:p w14:paraId="5D830FF0" w14:textId="47A6A39F" w:rsidR="00DE4226" w:rsidRPr="0055612E" w:rsidRDefault="008304B8" w:rsidP="00DE4226">
      <w:pPr>
        <w:pStyle w:val="Sarakstarindkopa"/>
        <w:numPr>
          <w:ilvl w:val="1"/>
          <w:numId w:val="36"/>
        </w:numPr>
        <w:tabs>
          <w:tab w:val="left" w:pos="284"/>
        </w:tabs>
        <w:spacing w:after="0" w:line="240" w:lineRule="auto"/>
        <w:ind w:hanging="436"/>
        <w:jc w:val="both"/>
        <w:rPr>
          <w:rFonts w:ascii="Arial" w:hAnsi="Arial" w:cs="Arial"/>
          <w:b/>
          <w:bCs/>
        </w:rPr>
      </w:pPr>
      <w:r w:rsidRPr="0089602A">
        <w:rPr>
          <w:rFonts w:ascii="Arial" w:hAnsi="Arial" w:cs="Arial"/>
        </w:rPr>
        <w:t xml:space="preserve">Ja </w:t>
      </w:r>
      <w:r w:rsidR="0081553F" w:rsidRPr="00EE0ADC">
        <w:rPr>
          <w:rFonts w:ascii="Arial" w:eastAsia="Calibri" w:hAnsi="Arial" w:cs="Arial"/>
        </w:rPr>
        <w:t>Izsoles dalībnieks, kas nosolījis visaugstāko cenu</w:t>
      </w:r>
      <w:r w:rsidR="0081553F">
        <w:rPr>
          <w:rFonts w:ascii="Arial" w:eastAsia="Calibri" w:hAnsi="Arial" w:cs="Arial"/>
        </w:rPr>
        <w:t xml:space="preserve"> </w:t>
      </w:r>
      <w:r w:rsidRPr="0089602A">
        <w:rPr>
          <w:rFonts w:ascii="Arial" w:hAnsi="Arial" w:cs="Arial"/>
        </w:rPr>
        <w:t xml:space="preserve">šo noteikumu </w:t>
      </w:r>
      <w:r w:rsidR="004B389B" w:rsidRPr="0089602A">
        <w:rPr>
          <w:rFonts w:ascii="Arial" w:hAnsi="Arial" w:cs="Arial"/>
        </w:rPr>
        <w:t>7</w:t>
      </w:r>
      <w:r w:rsidRPr="0089602A">
        <w:rPr>
          <w:rFonts w:ascii="Arial" w:hAnsi="Arial" w:cs="Arial"/>
        </w:rPr>
        <w:t>.</w:t>
      </w:r>
      <w:r w:rsidR="004B389B" w:rsidRPr="0089602A">
        <w:rPr>
          <w:rFonts w:ascii="Arial" w:hAnsi="Arial" w:cs="Arial"/>
        </w:rPr>
        <w:t>4</w:t>
      </w:r>
      <w:r w:rsidRPr="0089602A">
        <w:rPr>
          <w:rFonts w:ascii="Arial" w:hAnsi="Arial" w:cs="Arial"/>
        </w:rPr>
        <w:t xml:space="preserve">.punktā noteiktajā </w:t>
      </w:r>
      <w:r w:rsidR="00DA519F" w:rsidRPr="0089602A">
        <w:rPr>
          <w:rFonts w:ascii="Arial" w:hAnsi="Arial" w:cs="Arial"/>
        </w:rPr>
        <w:t xml:space="preserve">termiņā nav </w:t>
      </w:r>
      <w:r w:rsidR="000F308F" w:rsidRPr="0089602A">
        <w:rPr>
          <w:rFonts w:ascii="Arial" w:hAnsi="Arial" w:cs="Arial"/>
        </w:rPr>
        <w:t>noslēdzis Preces Pirkuma līgumu</w:t>
      </w:r>
      <w:r w:rsidR="00DA519F" w:rsidRPr="0089602A">
        <w:rPr>
          <w:rFonts w:ascii="Arial" w:hAnsi="Arial" w:cs="Arial"/>
        </w:rPr>
        <w:t>, viņš zaudē tiesības uz nosolīto Preci</w:t>
      </w:r>
      <w:r w:rsidR="0081553F">
        <w:rPr>
          <w:rFonts w:ascii="Arial" w:hAnsi="Arial" w:cs="Arial"/>
        </w:rPr>
        <w:t xml:space="preserve"> un i</w:t>
      </w:r>
      <w:r w:rsidR="00DA519F" w:rsidRPr="0089602A">
        <w:rPr>
          <w:rFonts w:ascii="Arial" w:hAnsi="Arial" w:cs="Arial"/>
        </w:rPr>
        <w:t>zsoles nodrošinājums attiecīgajam dalībniekam netiek atmaksāts.</w:t>
      </w:r>
    </w:p>
    <w:p w14:paraId="13B00A5A" w14:textId="783AAC9C" w:rsidR="00882503" w:rsidRPr="0089602A" w:rsidRDefault="00882503"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hAnsi="Arial" w:cs="Arial"/>
        </w:rPr>
        <w:t>Izsoles dalībniekam, kurš nosolījis augstāko cenu</w:t>
      </w:r>
      <w:r>
        <w:rPr>
          <w:rFonts w:ascii="Arial" w:hAnsi="Arial" w:cs="Arial"/>
        </w:rPr>
        <w:t xml:space="preserve"> un noslēdzis Preces Pirkuma līgumu šo noteikumu 7.4.punktā noteiktajā termiņā izsoles nodrošinājums tiek atmaksāts Preces Pirkuma līgumā noteiktajā termiņā. Pārējiem izsoles </w:t>
      </w:r>
      <w:r>
        <w:rPr>
          <w:rFonts w:ascii="Arial" w:hAnsi="Arial" w:cs="Arial"/>
        </w:rPr>
        <w:lastRenderedPageBreak/>
        <w:t xml:space="preserve">dalībniekiem izsoles nodrošinājums tiek atmaksāts 15 darba dienu laikā pēc izsoles akta apstiprināšanas. </w:t>
      </w:r>
    </w:p>
    <w:p w14:paraId="11F1E007" w14:textId="1AE0D9AA" w:rsidR="00DE4226" w:rsidRPr="00EE0ADC" w:rsidRDefault="00DA519F" w:rsidP="00DE4226">
      <w:pPr>
        <w:pStyle w:val="Sarakstarindkopa"/>
        <w:numPr>
          <w:ilvl w:val="1"/>
          <w:numId w:val="36"/>
        </w:numPr>
        <w:tabs>
          <w:tab w:val="left" w:pos="284"/>
        </w:tabs>
        <w:spacing w:after="0" w:line="240" w:lineRule="auto"/>
        <w:ind w:hanging="436"/>
        <w:jc w:val="both"/>
        <w:rPr>
          <w:rFonts w:ascii="Arial" w:hAnsi="Arial" w:cs="Arial"/>
          <w:b/>
          <w:bCs/>
        </w:rPr>
      </w:pPr>
      <w:r w:rsidRPr="0089602A">
        <w:rPr>
          <w:rFonts w:ascii="Arial" w:hAnsi="Arial" w:cs="Arial"/>
        </w:rPr>
        <w:t xml:space="preserve">Ja </w:t>
      </w:r>
      <w:r w:rsidR="00FE6233" w:rsidRPr="0089602A">
        <w:rPr>
          <w:rFonts w:ascii="Arial" w:hAnsi="Arial" w:cs="Arial"/>
        </w:rPr>
        <w:t xml:space="preserve">nosolītājs noteiktajā laikā nav </w:t>
      </w:r>
      <w:r w:rsidR="000F308F" w:rsidRPr="0089602A">
        <w:rPr>
          <w:rFonts w:ascii="Arial" w:hAnsi="Arial" w:cs="Arial"/>
        </w:rPr>
        <w:t>noslēdzis Preces Pirkuma līgumu</w:t>
      </w:r>
      <w:r w:rsidR="00FE6233" w:rsidRPr="0089602A">
        <w:rPr>
          <w:rFonts w:ascii="Arial" w:hAnsi="Arial" w:cs="Arial"/>
        </w:rPr>
        <w:t xml:space="preserve">, </w:t>
      </w:r>
      <w:r w:rsidR="000F308F" w:rsidRPr="0089602A">
        <w:rPr>
          <w:rFonts w:ascii="Arial" w:hAnsi="Arial" w:cs="Arial"/>
        </w:rPr>
        <w:t xml:space="preserve">Pārvalde </w:t>
      </w:r>
      <w:r w:rsidR="00FE6233" w:rsidRPr="0089602A">
        <w:rPr>
          <w:rFonts w:ascii="Arial" w:hAnsi="Arial" w:cs="Arial"/>
        </w:rPr>
        <w:t>par to informē izsoles dalībnieku</w:t>
      </w:r>
      <w:r w:rsidR="00ED2FC6" w:rsidRPr="0089602A">
        <w:rPr>
          <w:rFonts w:ascii="Arial" w:hAnsi="Arial" w:cs="Arial"/>
        </w:rPr>
        <w:t xml:space="preserve">, kurš nosolījis nākamo augstāko cenu un šim izsoles dalībniekam ir tiesības </w:t>
      </w:r>
      <w:r w:rsidR="00FE034A" w:rsidRPr="00EE0ADC">
        <w:rPr>
          <w:rFonts w:ascii="Arial" w:hAnsi="Arial" w:cs="Arial"/>
        </w:rPr>
        <w:t>5 (</w:t>
      </w:r>
      <w:r w:rsidR="000F308F" w:rsidRPr="00EE0ADC">
        <w:rPr>
          <w:rFonts w:ascii="Arial" w:hAnsi="Arial" w:cs="Arial"/>
        </w:rPr>
        <w:t>piecu</w:t>
      </w:r>
      <w:r w:rsidR="00FE034A" w:rsidRPr="00EE0ADC">
        <w:rPr>
          <w:rFonts w:ascii="Arial" w:hAnsi="Arial" w:cs="Arial"/>
        </w:rPr>
        <w:t>)</w:t>
      </w:r>
      <w:r w:rsidR="000F308F" w:rsidRPr="00EE0ADC">
        <w:rPr>
          <w:rFonts w:ascii="Arial" w:hAnsi="Arial" w:cs="Arial"/>
        </w:rPr>
        <w:t xml:space="preserve"> darba dienu</w:t>
      </w:r>
      <w:r w:rsidR="00ED2FC6" w:rsidRPr="00EE0ADC">
        <w:rPr>
          <w:rFonts w:ascii="Arial" w:hAnsi="Arial" w:cs="Arial"/>
        </w:rPr>
        <w:t xml:space="preserve"> laikā </w:t>
      </w:r>
      <w:r w:rsidR="00D05A3C" w:rsidRPr="00EE0ADC">
        <w:rPr>
          <w:rFonts w:ascii="Arial" w:hAnsi="Arial" w:cs="Arial"/>
        </w:rPr>
        <w:t xml:space="preserve">no paziņojuma saņemšanas dienas paziņot izsoles rīkotājam par </w:t>
      </w:r>
      <w:r w:rsidR="00AF144E" w:rsidRPr="00EE0ADC">
        <w:rPr>
          <w:rFonts w:ascii="Arial" w:hAnsi="Arial" w:cs="Arial"/>
        </w:rPr>
        <w:t>Preču</w:t>
      </w:r>
      <w:r w:rsidR="00D05A3C" w:rsidRPr="00EE0ADC">
        <w:rPr>
          <w:rFonts w:ascii="Arial" w:hAnsi="Arial" w:cs="Arial"/>
        </w:rPr>
        <w:t xml:space="preserve"> pirkšanu par paša solīto augstāko cen</w:t>
      </w:r>
      <w:r w:rsidR="004B389B" w:rsidRPr="00EE0ADC">
        <w:rPr>
          <w:rFonts w:ascii="Arial" w:hAnsi="Arial" w:cs="Arial"/>
        </w:rPr>
        <w:t>u.</w:t>
      </w:r>
    </w:p>
    <w:p w14:paraId="6FACE7C7" w14:textId="5EDFF1A4" w:rsidR="00DE4226" w:rsidRPr="00EE0ADC" w:rsidRDefault="00050C26"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hAnsi="Arial" w:cs="Arial"/>
        </w:rPr>
        <w:t xml:space="preserve">Ja </w:t>
      </w:r>
      <w:r w:rsidR="004B389B" w:rsidRPr="00EE0ADC">
        <w:rPr>
          <w:rFonts w:ascii="Arial" w:hAnsi="Arial" w:cs="Arial"/>
        </w:rPr>
        <w:t>7</w:t>
      </w:r>
      <w:r w:rsidRPr="00EE0ADC">
        <w:rPr>
          <w:rFonts w:ascii="Arial" w:hAnsi="Arial" w:cs="Arial"/>
        </w:rPr>
        <w:t>.</w:t>
      </w:r>
      <w:r w:rsidR="00882503">
        <w:rPr>
          <w:rFonts w:ascii="Arial" w:hAnsi="Arial" w:cs="Arial"/>
        </w:rPr>
        <w:t>7</w:t>
      </w:r>
      <w:r w:rsidRPr="00EE0ADC">
        <w:rPr>
          <w:rFonts w:ascii="Arial" w:hAnsi="Arial" w:cs="Arial"/>
        </w:rPr>
        <w:t xml:space="preserve">.punktā noteiktais izsoles dalībnieks no Preces </w:t>
      </w:r>
      <w:r w:rsidR="00297EF7" w:rsidRPr="00EE0ADC">
        <w:rPr>
          <w:rFonts w:ascii="Arial" w:hAnsi="Arial" w:cs="Arial"/>
        </w:rPr>
        <w:t xml:space="preserve">pirkuma atsakās, izsole tiek uzskatīta par nenotikšu. </w:t>
      </w:r>
    </w:p>
    <w:p w14:paraId="6B516796" w14:textId="3A0BBF0B" w:rsidR="00B808F1" w:rsidRPr="00EE0ADC" w:rsidRDefault="00BA4E08" w:rsidP="00DE4226">
      <w:pPr>
        <w:pStyle w:val="Sarakstarindkopa"/>
        <w:numPr>
          <w:ilvl w:val="1"/>
          <w:numId w:val="36"/>
        </w:numPr>
        <w:tabs>
          <w:tab w:val="left" w:pos="284"/>
        </w:tabs>
        <w:spacing w:after="0" w:line="240" w:lineRule="auto"/>
        <w:ind w:hanging="436"/>
        <w:jc w:val="both"/>
        <w:rPr>
          <w:rFonts w:ascii="Arial" w:hAnsi="Arial" w:cs="Arial"/>
          <w:b/>
          <w:bCs/>
        </w:rPr>
      </w:pPr>
      <w:r w:rsidRPr="00EE0ADC">
        <w:rPr>
          <w:rFonts w:ascii="Arial" w:hAnsi="Arial" w:cs="Arial"/>
        </w:rPr>
        <w:t xml:space="preserve">Pirkuma </w:t>
      </w:r>
      <w:r w:rsidR="00B808F1" w:rsidRPr="00EE0ADC">
        <w:rPr>
          <w:rFonts w:ascii="Arial" w:hAnsi="Arial" w:cs="Arial"/>
        </w:rPr>
        <w:t>l</w:t>
      </w:r>
      <w:r w:rsidRPr="00EE0ADC">
        <w:rPr>
          <w:rFonts w:ascii="Arial" w:hAnsi="Arial" w:cs="Arial"/>
        </w:rPr>
        <w:t xml:space="preserve">īguma projekts </w:t>
      </w:r>
      <w:r w:rsidR="00B808F1" w:rsidRPr="00EE0ADC">
        <w:rPr>
          <w:rFonts w:ascii="Arial" w:hAnsi="Arial" w:cs="Arial"/>
        </w:rPr>
        <w:t xml:space="preserve">tiek apstiprināts kopā ar šiem </w:t>
      </w:r>
      <w:r w:rsidR="004B2E2C" w:rsidRPr="00EE0ADC">
        <w:rPr>
          <w:rFonts w:ascii="Arial" w:hAnsi="Arial" w:cs="Arial"/>
        </w:rPr>
        <w:t>N</w:t>
      </w:r>
      <w:r w:rsidR="00B808F1" w:rsidRPr="00EE0ADC">
        <w:rPr>
          <w:rFonts w:ascii="Arial" w:hAnsi="Arial" w:cs="Arial"/>
        </w:rPr>
        <w:t>oteikumiem.</w:t>
      </w:r>
    </w:p>
    <w:p w14:paraId="57721923" w14:textId="77777777" w:rsidR="00DC5BF5" w:rsidRPr="00EE0ADC" w:rsidRDefault="00DC5BF5" w:rsidP="00CA3FF3">
      <w:pPr>
        <w:pStyle w:val="Sarakstarindkopa"/>
        <w:spacing w:after="0" w:line="240" w:lineRule="auto"/>
        <w:ind w:left="846"/>
        <w:jc w:val="both"/>
        <w:rPr>
          <w:rFonts w:ascii="Arial" w:hAnsi="Arial" w:cs="Arial"/>
        </w:rPr>
      </w:pPr>
    </w:p>
    <w:p w14:paraId="7743536A" w14:textId="655C9028" w:rsidR="00DE4226" w:rsidRPr="00EE0ADC" w:rsidRDefault="002A77B7" w:rsidP="00CA3FF3">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NENOTIKU</w:t>
      </w:r>
      <w:r w:rsidR="00A549B0" w:rsidRPr="00EE0ADC">
        <w:rPr>
          <w:rFonts w:ascii="Arial" w:hAnsi="Arial" w:cs="Arial"/>
          <w:b/>
          <w:bCs/>
        </w:rPr>
        <w:t>SI</w:t>
      </w:r>
      <w:r w:rsidRPr="00EE0ADC">
        <w:rPr>
          <w:rFonts w:ascii="Arial" w:hAnsi="Arial" w:cs="Arial"/>
          <w:b/>
          <w:bCs/>
        </w:rPr>
        <w:t xml:space="preserve"> IZSOLE</w:t>
      </w:r>
    </w:p>
    <w:p w14:paraId="3C85F3D6" w14:textId="74ED6F44" w:rsidR="002A77B7" w:rsidRPr="00EE0ADC" w:rsidRDefault="00062F70" w:rsidP="00DE4226">
      <w:pPr>
        <w:pStyle w:val="Sarakstarindkopa"/>
        <w:numPr>
          <w:ilvl w:val="1"/>
          <w:numId w:val="37"/>
        </w:numPr>
        <w:tabs>
          <w:tab w:val="left" w:pos="284"/>
        </w:tabs>
        <w:spacing w:after="0" w:line="240" w:lineRule="auto"/>
        <w:ind w:hanging="436"/>
        <w:jc w:val="both"/>
        <w:rPr>
          <w:rFonts w:ascii="Arial" w:hAnsi="Arial" w:cs="Arial"/>
          <w:b/>
          <w:bCs/>
        </w:rPr>
      </w:pPr>
      <w:r w:rsidRPr="00EE0ADC">
        <w:rPr>
          <w:rFonts w:ascii="Arial" w:hAnsi="Arial" w:cs="Arial"/>
        </w:rPr>
        <w:t xml:space="preserve">Komisija </w:t>
      </w:r>
      <w:r w:rsidR="002802DD" w:rsidRPr="00EE0ADC">
        <w:rPr>
          <w:rFonts w:ascii="Arial" w:hAnsi="Arial" w:cs="Arial"/>
        </w:rPr>
        <w:t>pieņem lēmumu par izsoles atzīšanu par nenotikušu</w:t>
      </w:r>
    </w:p>
    <w:p w14:paraId="21ED86B7" w14:textId="77777777" w:rsidR="00DE4226" w:rsidRPr="00EE0ADC" w:rsidRDefault="00DE4226" w:rsidP="00DE4226">
      <w:pPr>
        <w:pStyle w:val="Sarakstarindkopa"/>
        <w:numPr>
          <w:ilvl w:val="2"/>
          <w:numId w:val="37"/>
        </w:numPr>
        <w:tabs>
          <w:tab w:val="left" w:pos="284"/>
        </w:tabs>
        <w:spacing w:after="0" w:line="240" w:lineRule="auto"/>
        <w:ind w:hanging="11"/>
        <w:jc w:val="both"/>
        <w:rPr>
          <w:rFonts w:ascii="Arial" w:hAnsi="Arial" w:cs="Arial"/>
          <w:b/>
          <w:bCs/>
        </w:rPr>
      </w:pPr>
      <w:r w:rsidRPr="00EE0ADC">
        <w:rPr>
          <w:rFonts w:ascii="Arial" w:hAnsi="Arial" w:cs="Arial"/>
        </w:rPr>
        <w:t>ja uz izsoli nav autorizēts neviens izsoles dalībnieks;</w:t>
      </w:r>
    </w:p>
    <w:p w14:paraId="3CED56DE" w14:textId="77777777" w:rsidR="00DE4226" w:rsidRPr="00EE0ADC" w:rsidRDefault="00DE4226" w:rsidP="00DE4226">
      <w:pPr>
        <w:pStyle w:val="Sarakstarindkopa"/>
        <w:numPr>
          <w:ilvl w:val="2"/>
          <w:numId w:val="37"/>
        </w:numPr>
        <w:tabs>
          <w:tab w:val="left" w:pos="284"/>
        </w:tabs>
        <w:spacing w:after="0" w:line="240" w:lineRule="auto"/>
        <w:ind w:hanging="11"/>
        <w:jc w:val="both"/>
        <w:rPr>
          <w:rFonts w:ascii="Arial" w:hAnsi="Arial" w:cs="Arial"/>
          <w:b/>
          <w:bCs/>
        </w:rPr>
      </w:pPr>
      <w:r w:rsidRPr="00EE0ADC">
        <w:rPr>
          <w:rFonts w:ascii="Arial" w:hAnsi="Arial" w:cs="Arial"/>
        </w:rPr>
        <w:t>ja izsole bijusi izziņota, pārkāpjot šos noteikumus;</w:t>
      </w:r>
    </w:p>
    <w:p w14:paraId="56FDFF9F" w14:textId="331D7F8A" w:rsidR="00A549B0" w:rsidRPr="00EE0ADC" w:rsidRDefault="00DE4226" w:rsidP="00A549B0">
      <w:pPr>
        <w:pStyle w:val="Sarakstarindkopa"/>
        <w:numPr>
          <w:ilvl w:val="2"/>
          <w:numId w:val="37"/>
        </w:numPr>
        <w:tabs>
          <w:tab w:val="left" w:pos="284"/>
        </w:tabs>
        <w:spacing w:after="0" w:line="240" w:lineRule="auto"/>
        <w:ind w:left="709" w:hanging="11"/>
        <w:jc w:val="both"/>
        <w:rPr>
          <w:rFonts w:ascii="Arial" w:hAnsi="Arial" w:cs="Arial"/>
          <w:b/>
          <w:bCs/>
        </w:rPr>
      </w:pPr>
      <w:r w:rsidRPr="00EE0ADC">
        <w:rPr>
          <w:rFonts w:ascii="Arial" w:hAnsi="Arial" w:cs="Arial"/>
        </w:rPr>
        <w:t>ja tiek noskaidrots, ka nepamatoti noraidīta kāda dalībnieka piedalīšanās izsolē, vai nepareizi noraidīts kāds pārsolījums;</w:t>
      </w:r>
    </w:p>
    <w:p w14:paraId="4544B87B" w14:textId="4B66301A" w:rsidR="00DE4226" w:rsidRPr="00EE0ADC" w:rsidRDefault="00DE4226" w:rsidP="00DE4226">
      <w:pPr>
        <w:pStyle w:val="Sarakstarindkopa"/>
        <w:numPr>
          <w:ilvl w:val="2"/>
          <w:numId w:val="37"/>
        </w:numPr>
        <w:tabs>
          <w:tab w:val="left" w:pos="284"/>
        </w:tabs>
        <w:spacing w:after="0" w:line="240" w:lineRule="auto"/>
        <w:ind w:hanging="11"/>
        <w:jc w:val="both"/>
        <w:rPr>
          <w:rFonts w:ascii="Arial" w:hAnsi="Arial" w:cs="Arial"/>
          <w:b/>
          <w:bCs/>
        </w:rPr>
      </w:pPr>
      <w:r w:rsidRPr="00EE0ADC">
        <w:rPr>
          <w:rFonts w:ascii="Arial" w:hAnsi="Arial" w:cs="Arial"/>
        </w:rPr>
        <w:t>ja neviens izsoles dalībnieks, kurš nosolījis izsolāmo Preci, nav parakstījis izsolāmās Preces pirkuma līgumu</w:t>
      </w:r>
      <w:r w:rsidR="00A549B0" w:rsidRPr="00EE0ADC">
        <w:rPr>
          <w:rFonts w:ascii="Arial" w:hAnsi="Arial" w:cs="Arial"/>
        </w:rPr>
        <w:t>;</w:t>
      </w:r>
    </w:p>
    <w:p w14:paraId="6499CE01" w14:textId="7149B0EC" w:rsidR="00A549B0" w:rsidRPr="00EE0ADC" w:rsidRDefault="00A549B0" w:rsidP="00DE4226">
      <w:pPr>
        <w:pStyle w:val="Sarakstarindkopa"/>
        <w:numPr>
          <w:ilvl w:val="2"/>
          <w:numId w:val="37"/>
        </w:numPr>
        <w:tabs>
          <w:tab w:val="left" w:pos="284"/>
        </w:tabs>
        <w:spacing w:after="0" w:line="240" w:lineRule="auto"/>
        <w:ind w:hanging="11"/>
        <w:jc w:val="both"/>
        <w:rPr>
          <w:rFonts w:ascii="Arial" w:hAnsi="Arial" w:cs="Arial"/>
        </w:rPr>
      </w:pPr>
      <w:r w:rsidRPr="00EE0ADC">
        <w:rPr>
          <w:rFonts w:ascii="Arial" w:hAnsi="Arial" w:cs="Arial"/>
        </w:rPr>
        <w:t>ja izsolāmo mantu nopirkusi persona, kurai nav bijušas tiesības piedalīties izsolē.</w:t>
      </w:r>
    </w:p>
    <w:p w14:paraId="4B90BBB9" w14:textId="77777777" w:rsidR="00DE4226" w:rsidRPr="00EE0ADC" w:rsidRDefault="00DE4226" w:rsidP="00DE4226">
      <w:pPr>
        <w:pStyle w:val="Sarakstarindkopa"/>
        <w:numPr>
          <w:ilvl w:val="1"/>
          <w:numId w:val="37"/>
        </w:numPr>
        <w:tabs>
          <w:tab w:val="left" w:pos="284"/>
        </w:tabs>
        <w:spacing w:after="0" w:line="240" w:lineRule="auto"/>
        <w:jc w:val="both"/>
        <w:rPr>
          <w:rFonts w:ascii="Arial" w:hAnsi="Arial" w:cs="Arial"/>
        </w:rPr>
      </w:pPr>
      <w:r w:rsidRPr="00EE0ADC">
        <w:rPr>
          <w:rFonts w:ascii="Arial" w:hAnsi="Arial" w:cs="Arial"/>
        </w:rPr>
        <w:t>Izsole tiek atzīta par nenotikušu un nodrošinājums netiek atmaksāts nevienam no izsoles dalībniekiem, ja neviens no viņiem nav pārsolījis izsoles sākumcenu.</w:t>
      </w:r>
    </w:p>
    <w:p w14:paraId="7DBDC9A3" w14:textId="77777777" w:rsidR="00DE4226" w:rsidRPr="00EE0ADC" w:rsidRDefault="00DE4226" w:rsidP="00DE4226">
      <w:pPr>
        <w:pStyle w:val="Sarakstarindkopa"/>
        <w:tabs>
          <w:tab w:val="left" w:pos="284"/>
        </w:tabs>
        <w:spacing w:after="0" w:line="240" w:lineRule="auto"/>
        <w:jc w:val="both"/>
        <w:rPr>
          <w:rFonts w:ascii="Arial" w:hAnsi="Arial" w:cs="Arial"/>
          <w:b/>
          <w:bCs/>
        </w:rPr>
      </w:pPr>
    </w:p>
    <w:p w14:paraId="64194DF9" w14:textId="4D75CE4B" w:rsidR="00F2010F" w:rsidRPr="00EE0ADC" w:rsidRDefault="00F2010F" w:rsidP="00DE4226">
      <w:pPr>
        <w:pStyle w:val="Sarakstarindkopa"/>
        <w:numPr>
          <w:ilvl w:val="0"/>
          <w:numId w:val="9"/>
        </w:numPr>
        <w:tabs>
          <w:tab w:val="left" w:pos="284"/>
        </w:tabs>
        <w:spacing w:after="0" w:line="240" w:lineRule="auto"/>
        <w:ind w:left="0" w:firstLine="0"/>
        <w:jc w:val="both"/>
        <w:rPr>
          <w:rFonts w:ascii="Arial" w:hAnsi="Arial" w:cs="Arial"/>
          <w:b/>
          <w:bCs/>
        </w:rPr>
      </w:pPr>
      <w:r w:rsidRPr="00EE0ADC">
        <w:rPr>
          <w:rFonts w:ascii="Arial" w:hAnsi="Arial" w:cs="Arial"/>
          <w:b/>
          <w:bCs/>
        </w:rPr>
        <w:t>NOSLĒGUMA JAUTĀJUMI</w:t>
      </w:r>
    </w:p>
    <w:p w14:paraId="5E6D90DC" w14:textId="5045FA1E" w:rsidR="009476A3" w:rsidRPr="00EE0ADC" w:rsidRDefault="00F2010F" w:rsidP="00CA3FF3">
      <w:pPr>
        <w:pStyle w:val="Sarakstarindkopa"/>
        <w:spacing w:after="0" w:line="240" w:lineRule="auto"/>
        <w:ind w:left="845" w:hanging="420"/>
        <w:jc w:val="both"/>
        <w:rPr>
          <w:rFonts w:ascii="Arial" w:hAnsi="Arial" w:cs="Arial"/>
        </w:rPr>
      </w:pPr>
      <w:r w:rsidRPr="00EE0ADC">
        <w:rPr>
          <w:rFonts w:ascii="Arial" w:hAnsi="Arial" w:cs="Arial"/>
        </w:rPr>
        <w:t>8.1.</w:t>
      </w:r>
      <w:r w:rsidR="00DD4A22" w:rsidRPr="00EE0ADC">
        <w:rPr>
          <w:rFonts w:ascii="Arial" w:hAnsi="Arial" w:cs="Arial"/>
        </w:rPr>
        <w:tab/>
      </w:r>
      <w:r w:rsidRPr="00EE0ADC">
        <w:rPr>
          <w:rFonts w:ascii="Arial" w:hAnsi="Arial" w:cs="Arial"/>
        </w:rPr>
        <w:t xml:space="preserve">Pretendenti un izsoles dalībnieki var iesniegt sūdzību par Komisijas darbībām, lēmumiem vai par izsoles rezultātiem </w:t>
      </w:r>
      <w:r w:rsidR="00DB2473" w:rsidRPr="00EE0ADC">
        <w:rPr>
          <w:rFonts w:ascii="Arial" w:hAnsi="Arial" w:cs="Arial"/>
        </w:rPr>
        <w:t>Pārval</w:t>
      </w:r>
      <w:r w:rsidR="00806A35" w:rsidRPr="00EE0ADC">
        <w:rPr>
          <w:rFonts w:ascii="Arial" w:hAnsi="Arial" w:cs="Arial"/>
        </w:rPr>
        <w:t>des pārvaldniekam</w:t>
      </w:r>
      <w:r w:rsidRPr="00EE0ADC">
        <w:rPr>
          <w:rFonts w:ascii="Arial" w:hAnsi="Arial" w:cs="Arial"/>
        </w:rPr>
        <w:t xml:space="preserve"> ne vēlāk kā 5 (piecu) darba dienu laikā no izsoles rezultātu paziņošanas dienas</w:t>
      </w:r>
      <w:r w:rsidR="006E0DE0" w:rsidRPr="00EE0ADC">
        <w:rPr>
          <w:rFonts w:ascii="Arial" w:hAnsi="Arial" w:cs="Arial"/>
        </w:rPr>
        <w:t xml:space="preserve"> – publicēšanas </w:t>
      </w:r>
      <w:r w:rsidR="00BE66EC" w:rsidRPr="00EE0ADC">
        <w:rPr>
          <w:rFonts w:ascii="Arial" w:hAnsi="Arial" w:cs="Arial"/>
        </w:rPr>
        <w:t>P</w:t>
      </w:r>
      <w:r w:rsidR="006E0DE0" w:rsidRPr="00EE0ADC">
        <w:rPr>
          <w:rFonts w:ascii="Arial" w:hAnsi="Arial" w:cs="Arial"/>
        </w:rPr>
        <w:t xml:space="preserve">ārvaldes </w:t>
      </w:r>
      <w:r w:rsidR="00BE66EC" w:rsidRPr="00EE0ADC">
        <w:rPr>
          <w:rFonts w:ascii="Arial" w:hAnsi="Arial" w:cs="Arial"/>
        </w:rPr>
        <w:t xml:space="preserve">oficiālajā tīmekļa vietnē </w:t>
      </w:r>
      <w:hyperlink r:id="rId19" w:history="1">
        <w:r w:rsidR="00BE66EC" w:rsidRPr="00EE0ADC">
          <w:rPr>
            <w:rStyle w:val="Hipersaite"/>
            <w:rFonts w:ascii="Arial" w:hAnsi="Arial" w:cs="Arial"/>
          </w:rPr>
          <w:t>Liepājas SEZ (https://liepaja-sez.lv/)</w:t>
        </w:r>
      </w:hyperlink>
      <w:r w:rsidR="00BE66EC" w:rsidRPr="00EE0ADC">
        <w:rPr>
          <w:rFonts w:ascii="Arial" w:hAnsi="Arial" w:cs="Arial"/>
        </w:rPr>
        <w:t xml:space="preserve"> sadaļā “Izsoles un sludinājumi”</w:t>
      </w:r>
      <w:r w:rsidR="00806A35" w:rsidRPr="00EE0ADC">
        <w:rPr>
          <w:rFonts w:ascii="Arial" w:hAnsi="Arial" w:cs="Arial"/>
        </w:rPr>
        <w:t>.</w:t>
      </w:r>
    </w:p>
    <w:p w14:paraId="2E0DB43E" w14:textId="77777777" w:rsidR="002A77B7" w:rsidRPr="00EE0ADC" w:rsidRDefault="002A77B7" w:rsidP="00CA3FF3">
      <w:pPr>
        <w:spacing w:after="0" w:line="240" w:lineRule="auto"/>
        <w:jc w:val="both"/>
        <w:rPr>
          <w:rFonts w:ascii="Arial" w:hAnsi="Arial" w:cs="Arial"/>
        </w:rPr>
      </w:pPr>
    </w:p>
    <w:p w14:paraId="52C69CAD" w14:textId="77777777" w:rsidR="00FD1F03" w:rsidRPr="0089602A" w:rsidRDefault="00FD1F03" w:rsidP="00CA3FF3">
      <w:pPr>
        <w:spacing w:after="0" w:line="240" w:lineRule="auto"/>
        <w:jc w:val="both"/>
        <w:rPr>
          <w:rFonts w:ascii="Arial" w:hAnsi="Arial" w:cs="Arial"/>
        </w:rPr>
      </w:pPr>
      <w:r w:rsidRPr="0089602A">
        <w:rPr>
          <w:rFonts w:ascii="Arial" w:hAnsi="Arial" w:cs="Arial"/>
        </w:rPr>
        <w:t>Pielikumā:</w:t>
      </w:r>
    </w:p>
    <w:p w14:paraId="17893E27" w14:textId="6DD7363C" w:rsidR="00BF3FDA" w:rsidRPr="0089602A" w:rsidRDefault="00FD1F03" w:rsidP="00096429">
      <w:pPr>
        <w:pStyle w:val="Sarakstarindkopa"/>
        <w:numPr>
          <w:ilvl w:val="0"/>
          <w:numId w:val="23"/>
        </w:numPr>
        <w:spacing w:after="0" w:line="240" w:lineRule="auto"/>
        <w:jc w:val="both"/>
        <w:rPr>
          <w:rFonts w:ascii="Arial" w:hAnsi="Arial" w:cs="Arial"/>
        </w:rPr>
      </w:pPr>
      <w:r w:rsidRPr="0089602A">
        <w:rPr>
          <w:rFonts w:ascii="Arial" w:hAnsi="Arial" w:cs="Arial"/>
        </w:rPr>
        <w:t xml:space="preserve">pielikums </w:t>
      </w:r>
      <w:r w:rsidR="0056007F" w:rsidRPr="0089602A">
        <w:rPr>
          <w:rFonts w:ascii="Arial" w:hAnsi="Arial" w:cs="Arial"/>
        </w:rPr>
        <w:t>–</w:t>
      </w:r>
      <w:r w:rsidRPr="0089602A">
        <w:rPr>
          <w:rFonts w:ascii="Arial" w:hAnsi="Arial" w:cs="Arial"/>
        </w:rPr>
        <w:t xml:space="preserve"> </w:t>
      </w:r>
      <w:r w:rsidR="009A609F" w:rsidRPr="0089602A">
        <w:rPr>
          <w:rFonts w:ascii="Arial" w:hAnsi="Arial" w:cs="Arial"/>
        </w:rPr>
        <w:t>Preces fotoattēli;</w:t>
      </w:r>
    </w:p>
    <w:p w14:paraId="3FF3B69F" w14:textId="4D141053" w:rsidR="0056007F" w:rsidRPr="0089602A" w:rsidRDefault="00BF3FDA" w:rsidP="00CA3FF3">
      <w:pPr>
        <w:pStyle w:val="Sarakstarindkopa"/>
        <w:numPr>
          <w:ilvl w:val="0"/>
          <w:numId w:val="23"/>
        </w:numPr>
        <w:spacing w:after="0" w:line="240" w:lineRule="auto"/>
        <w:jc w:val="both"/>
        <w:rPr>
          <w:rFonts w:ascii="Arial" w:hAnsi="Arial" w:cs="Arial"/>
        </w:rPr>
      </w:pPr>
      <w:r w:rsidRPr="0089602A">
        <w:rPr>
          <w:rFonts w:ascii="Arial" w:hAnsi="Arial" w:cs="Arial"/>
        </w:rPr>
        <w:t>pielikums -</w:t>
      </w:r>
      <w:r w:rsidR="009A609F" w:rsidRPr="0089602A">
        <w:rPr>
          <w:rFonts w:ascii="Arial" w:hAnsi="Arial" w:cs="Arial"/>
        </w:rPr>
        <w:t xml:space="preserve"> </w:t>
      </w:r>
      <w:r w:rsidR="0056007F" w:rsidRPr="0089602A">
        <w:rPr>
          <w:rFonts w:ascii="Arial" w:hAnsi="Arial" w:cs="Arial"/>
        </w:rPr>
        <w:t>Tehniskā specifikācija</w:t>
      </w:r>
      <w:r w:rsidR="00F17F0C" w:rsidRPr="0089602A">
        <w:rPr>
          <w:rFonts w:ascii="Arial" w:hAnsi="Arial" w:cs="Arial"/>
        </w:rPr>
        <w:t xml:space="preserve"> uz 1 (vienas) lapas</w:t>
      </w:r>
      <w:r w:rsidR="006C0041" w:rsidRPr="0089602A">
        <w:rPr>
          <w:rFonts w:ascii="Arial" w:hAnsi="Arial" w:cs="Arial"/>
        </w:rPr>
        <w:t>;</w:t>
      </w:r>
    </w:p>
    <w:p w14:paraId="0B34602C" w14:textId="3B194DDA" w:rsidR="006C0041" w:rsidRPr="0089602A" w:rsidRDefault="009D62DA" w:rsidP="00CA3FF3">
      <w:pPr>
        <w:pStyle w:val="Sarakstarindkopa"/>
        <w:numPr>
          <w:ilvl w:val="0"/>
          <w:numId w:val="23"/>
        </w:numPr>
        <w:spacing w:after="0" w:line="240" w:lineRule="auto"/>
        <w:jc w:val="both"/>
        <w:rPr>
          <w:rFonts w:ascii="Arial" w:hAnsi="Arial" w:cs="Arial"/>
        </w:rPr>
      </w:pPr>
      <w:r w:rsidRPr="0089602A">
        <w:rPr>
          <w:rFonts w:ascii="Arial" w:hAnsi="Arial" w:cs="Arial"/>
        </w:rPr>
        <w:t>pieli</w:t>
      </w:r>
      <w:r w:rsidR="00BF3FDA" w:rsidRPr="0089602A">
        <w:rPr>
          <w:rFonts w:ascii="Arial" w:hAnsi="Arial" w:cs="Arial"/>
        </w:rPr>
        <w:t xml:space="preserve">kums - </w:t>
      </w:r>
      <w:r w:rsidR="00160B19" w:rsidRPr="0089602A">
        <w:rPr>
          <w:rFonts w:ascii="Arial" w:hAnsi="Arial" w:cs="Arial"/>
        </w:rPr>
        <w:t>Līguma projekts</w:t>
      </w:r>
      <w:r w:rsidR="00F17F0C" w:rsidRPr="0089602A">
        <w:rPr>
          <w:rFonts w:ascii="Arial" w:hAnsi="Arial" w:cs="Arial"/>
        </w:rPr>
        <w:t xml:space="preserve"> uz </w:t>
      </w:r>
      <w:r w:rsidR="00096429" w:rsidRPr="0089602A">
        <w:rPr>
          <w:rFonts w:ascii="Arial" w:hAnsi="Arial" w:cs="Arial"/>
        </w:rPr>
        <w:t>4</w:t>
      </w:r>
      <w:r w:rsidR="00F17F0C" w:rsidRPr="0089602A">
        <w:rPr>
          <w:rFonts w:ascii="Arial" w:hAnsi="Arial" w:cs="Arial"/>
        </w:rPr>
        <w:t xml:space="preserve"> (</w:t>
      </w:r>
      <w:r w:rsidR="00096429" w:rsidRPr="0089602A">
        <w:rPr>
          <w:rFonts w:ascii="Arial" w:hAnsi="Arial" w:cs="Arial"/>
        </w:rPr>
        <w:t>četrām</w:t>
      </w:r>
      <w:r w:rsidR="00F17F0C" w:rsidRPr="0089602A">
        <w:rPr>
          <w:rFonts w:ascii="Arial" w:hAnsi="Arial" w:cs="Arial"/>
        </w:rPr>
        <w:t>) lapām</w:t>
      </w:r>
      <w:r w:rsidR="006C0041" w:rsidRPr="0089602A">
        <w:rPr>
          <w:rFonts w:ascii="Arial" w:hAnsi="Arial" w:cs="Arial"/>
        </w:rPr>
        <w:t>.</w:t>
      </w:r>
    </w:p>
    <w:p w14:paraId="567FB076" w14:textId="77777777" w:rsidR="004E46B7" w:rsidRPr="00EE0ADC" w:rsidRDefault="004E46B7" w:rsidP="00CA3FF3">
      <w:pPr>
        <w:spacing w:after="0" w:line="240" w:lineRule="auto"/>
        <w:jc w:val="both"/>
        <w:rPr>
          <w:rFonts w:ascii="Arial" w:hAnsi="Arial" w:cs="Arial"/>
        </w:rPr>
      </w:pPr>
    </w:p>
    <w:p w14:paraId="7F0C5BEA" w14:textId="097642C1" w:rsidR="00BF3FDA" w:rsidRPr="00EE0ADC" w:rsidRDefault="00FD1F03" w:rsidP="00CA3FF3">
      <w:pPr>
        <w:spacing w:after="0" w:line="240" w:lineRule="auto"/>
        <w:jc w:val="both"/>
        <w:rPr>
          <w:rFonts w:ascii="Arial" w:hAnsi="Arial" w:cs="Arial"/>
        </w:rPr>
      </w:pPr>
      <w:r w:rsidRPr="00EE0ADC">
        <w:rPr>
          <w:rFonts w:ascii="Arial" w:hAnsi="Arial" w:cs="Arial"/>
        </w:rPr>
        <w:t>Visi augstākminētie pielikumi ir neatņemama izsoles noteikumu sastāvdaļa.</w:t>
      </w:r>
    </w:p>
    <w:p w14:paraId="18EB8D74" w14:textId="77777777" w:rsidR="00BF3FDA" w:rsidRPr="00EE0ADC" w:rsidRDefault="00BF3FDA" w:rsidP="00CA3FF3">
      <w:pPr>
        <w:spacing w:after="0" w:line="240" w:lineRule="auto"/>
        <w:rPr>
          <w:rFonts w:ascii="Arial" w:hAnsi="Arial" w:cs="Arial"/>
        </w:rPr>
      </w:pPr>
      <w:r w:rsidRPr="00EE0ADC">
        <w:rPr>
          <w:rFonts w:ascii="Arial" w:hAnsi="Arial" w:cs="Arial"/>
        </w:rPr>
        <w:br w:type="page"/>
      </w:r>
    </w:p>
    <w:bookmarkEnd w:id="8"/>
    <w:p w14:paraId="2E712D5C" w14:textId="77777777" w:rsidR="00A53B01" w:rsidRPr="00EE0ADC" w:rsidRDefault="00A53B01" w:rsidP="00CA3FF3">
      <w:pPr>
        <w:spacing w:after="0" w:line="240" w:lineRule="auto"/>
        <w:jc w:val="both"/>
        <w:rPr>
          <w:rFonts w:ascii="Arial" w:hAnsi="Arial" w:cs="Arial"/>
        </w:rPr>
      </w:pPr>
    </w:p>
    <w:p w14:paraId="76367024" w14:textId="77777777" w:rsidR="001424D6" w:rsidRPr="00EE0ADC" w:rsidRDefault="009A609F" w:rsidP="00CA3FF3">
      <w:pPr>
        <w:spacing w:after="0" w:line="240" w:lineRule="auto"/>
        <w:ind w:left="5670"/>
        <w:jc w:val="right"/>
        <w:outlineLvl w:val="0"/>
        <w:rPr>
          <w:rFonts w:ascii="Arial" w:eastAsia="Times New Roman" w:hAnsi="Arial" w:cs="Arial"/>
          <w:bCs/>
        </w:rPr>
      </w:pPr>
      <w:bookmarkStart w:id="10" w:name="_Hlk44318945"/>
      <w:r w:rsidRPr="00EE0ADC">
        <w:rPr>
          <w:rFonts w:ascii="Arial" w:eastAsia="Times New Roman" w:hAnsi="Arial" w:cs="Arial"/>
          <w:bCs/>
        </w:rPr>
        <w:t>1.pielikums</w:t>
      </w:r>
      <w:r w:rsidR="001424D6" w:rsidRPr="00EE0ADC">
        <w:rPr>
          <w:rFonts w:ascii="Arial" w:eastAsia="Times New Roman" w:hAnsi="Arial" w:cs="Arial"/>
          <w:bCs/>
        </w:rPr>
        <w:t xml:space="preserve"> </w:t>
      </w:r>
    </w:p>
    <w:p w14:paraId="3C6905F5" w14:textId="77777777" w:rsidR="001424D6" w:rsidRPr="00EE0ADC" w:rsidRDefault="001424D6" w:rsidP="00CA3FF3">
      <w:pPr>
        <w:spacing w:after="0" w:line="240" w:lineRule="auto"/>
        <w:ind w:left="5670"/>
        <w:jc w:val="right"/>
        <w:outlineLvl w:val="0"/>
        <w:rPr>
          <w:rFonts w:ascii="Arial" w:eastAsia="Times New Roman" w:hAnsi="Arial" w:cs="Arial"/>
          <w:bCs/>
        </w:rPr>
      </w:pPr>
      <w:r w:rsidRPr="00EE0ADC">
        <w:rPr>
          <w:rFonts w:ascii="Arial" w:eastAsia="Times New Roman" w:hAnsi="Arial" w:cs="Arial"/>
          <w:bCs/>
        </w:rPr>
        <w:t xml:space="preserve">izsoles Noteikumiem, </w:t>
      </w:r>
    </w:p>
    <w:p w14:paraId="58238508" w14:textId="2179100A" w:rsidR="009A609F" w:rsidRDefault="001424D6" w:rsidP="00CA3FF3">
      <w:pPr>
        <w:spacing w:after="0" w:line="240" w:lineRule="auto"/>
        <w:ind w:left="5670"/>
        <w:jc w:val="right"/>
        <w:outlineLvl w:val="0"/>
        <w:rPr>
          <w:rFonts w:ascii="Arial" w:eastAsia="Times New Roman" w:hAnsi="Arial" w:cs="Arial"/>
          <w:bCs/>
          <w:i/>
          <w:iCs/>
        </w:rPr>
      </w:pPr>
      <w:r w:rsidRPr="00EE0ADC">
        <w:rPr>
          <w:rFonts w:ascii="Arial" w:eastAsia="Times New Roman" w:hAnsi="Arial" w:cs="Arial"/>
          <w:bCs/>
        </w:rPr>
        <w:t>ID Nr. LSEZ IZS 2025/2</w:t>
      </w:r>
      <w:r w:rsidR="009A609F" w:rsidRPr="00EE0ADC">
        <w:rPr>
          <w:rFonts w:ascii="Arial" w:eastAsia="Times New Roman" w:hAnsi="Arial" w:cs="Arial"/>
          <w:bCs/>
          <w:i/>
          <w:iCs/>
        </w:rPr>
        <w:t xml:space="preserve"> </w:t>
      </w:r>
    </w:p>
    <w:p w14:paraId="548AFDA9" w14:textId="77777777" w:rsidR="002E172E" w:rsidRDefault="002E172E" w:rsidP="00CA3FF3">
      <w:pPr>
        <w:spacing w:after="0" w:line="240" w:lineRule="auto"/>
        <w:ind w:left="5670"/>
        <w:jc w:val="right"/>
        <w:outlineLvl w:val="0"/>
        <w:rPr>
          <w:rFonts w:ascii="Arial" w:eastAsia="Times New Roman" w:hAnsi="Arial" w:cs="Arial"/>
          <w:bCs/>
          <w:i/>
          <w:iCs/>
        </w:rPr>
      </w:pPr>
    </w:p>
    <w:p w14:paraId="6872F82A" w14:textId="77777777" w:rsidR="002E172E" w:rsidRPr="00EE0ADC" w:rsidRDefault="002E172E" w:rsidP="002E172E">
      <w:pPr>
        <w:spacing w:after="0" w:line="240" w:lineRule="auto"/>
        <w:jc w:val="center"/>
        <w:rPr>
          <w:rFonts w:ascii="Arial" w:hAnsi="Arial" w:cs="Arial"/>
          <w:b/>
        </w:rPr>
      </w:pPr>
      <w:r w:rsidRPr="00EE0ADC">
        <w:rPr>
          <w:rFonts w:ascii="Arial" w:hAnsi="Arial" w:cs="Arial"/>
          <w:b/>
        </w:rPr>
        <w:t>FENDERU PĀRDOŠANAI</w:t>
      </w:r>
    </w:p>
    <w:p w14:paraId="1DA757D9" w14:textId="77777777" w:rsidR="002E172E" w:rsidRPr="00EE0ADC" w:rsidRDefault="002E172E" w:rsidP="002E172E">
      <w:pPr>
        <w:spacing w:after="0" w:line="240" w:lineRule="auto"/>
        <w:jc w:val="center"/>
        <w:rPr>
          <w:rFonts w:ascii="Arial" w:hAnsi="Arial" w:cs="Arial"/>
          <w:b/>
        </w:rPr>
      </w:pPr>
      <w:r w:rsidRPr="00EE0ADC">
        <w:rPr>
          <w:rFonts w:ascii="Arial" w:hAnsi="Arial" w:cs="Arial"/>
          <w:b/>
        </w:rPr>
        <w:t>ATKLĀTĀ IZSOLĒ</w:t>
      </w:r>
    </w:p>
    <w:p w14:paraId="37E1EB96" w14:textId="77777777" w:rsidR="002E172E" w:rsidRPr="00EE0ADC" w:rsidRDefault="002E172E" w:rsidP="002E172E">
      <w:pPr>
        <w:spacing w:after="0" w:line="240" w:lineRule="auto"/>
        <w:jc w:val="center"/>
        <w:rPr>
          <w:rFonts w:ascii="Arial" w:hAnsi="Arial" w:cs="Arial"/>
          <w:b/>
        </w:rPr>
      </w:pPr>
    </w:p>
    <w:p w14:paraId="7117A578" w14:textId="77777777" w:rsidR="002E172E" w:rsidRDefault="002E172E" w:rsidP="002E172E">
      <w:pPr>
        <w:pStyle w:val="Sarakstarindkopa"/>
        <w:spacing w:after="0" w:line="240" w:lineRule="auto"/>
        <w:ind w:left="0"/>
        <w:jc w:val="center"/>
        <w:rPr>
          <w:rFonts w:ascii="Arial" w:hAnsi="Arial" w:cs="Arial"/>
          <w:b/>
        </w:rPr>
      </w:pPr>
      <w:r w:rsidRPr="00EE0ADC">
        <w:rPr>
          <w:rFonts w:ascii="Arial" w:hAnsi="Arial" w:cs="Arial"/>
          <w:b/>
        </w:rPr>
        <w:t>Identifikācijas numurs LSEZ IZS 2025/2</w:t>
      </w:r>
    </w:p>
    <w:p w14:paraId="222B5D49" w14:textId="77777777" w:rsidR="002E172E" w:rsidRPr="00EE0ADC" w:rsidRDefault="002E172E" w:rsidP="002E172E">
      <w:pPr>
        <w:pStyle w:val="Sarakstarindkopa"/>
        <w:spacing w:after="0" w:line="240" w:lineRule="auto"/>
        <w:ind w:left="0"/>
        <w:jc w:val="center"/>
        <w:rPr>
          <w:rFonts w:ascii="Arial" w:hAnsi="Arial" w:cs="Arial"/>
          <w:b/>
        </w:rPr>
      </w:pPr>
    </w:p>
    <w:p w14:paraId="3333CD7A" w14:textId="78AA0E9E" w:rsidR="002E172E" w:rsidRPr="002E172E" w:rsidRDefault="002E172E" w:rsidP="002E172E">
      <w:pPr>
        <w:spacing w:after="0" w:line="240" w:lineRule="auto"/>
        <w:jc w:val="center"/>
        <w:outlineLvl w:val="0"/>
        <w:rPr>
          <w:rFonts w:ascii="Arial" w:eastAsia="Times New Roman" w:hAnsi="Arial" w:cs="Arial"/>
          <w:b/>
          <w:bCs/>
          <w:caps/>
        </w:rPr>
      </w:pPr>
      <w:r w:rsidRPr="002E172E">
        <w:rPr>
          <w:rFonts w:ascii="Arial" w:hAnsi="Arial" w:cs="Arial"/>
          <w:b/>
          <w:bCs/>
          <w:caps/>
        </w:rPr>
        <w:t>Preces fotoattēli</w:t>
      </w:r>
    </w:p>
    <w:p w14:paraId="4D343F73" w14:textId="77777777" w:rsidR="002E172E" w:rsidRPr="00EE0ADC" w:rsidRDefault="002E172E" w:rsidP="00CA3FF3">
      <w:pPr>
        <w:spacing w:after="0" w:line="240" w:lineRule="auto"/>
        <w:ind w:left="5670"/>
        <w:jc w:val="right"/>
        <w:outlineLvl w:val="0"/>
        <w:rPr>
          <w:rFonts w:ascii="Arial" w:eastAsia="Times New Roman" w:hAnsi="Arial" w:cs="Arial"/>
          <w:bCs/>
          <w:i/>
          <w:iCs/>
        </w:rPr>
      </w:pPr>
    </w:p>
    <w:p w14:paraId="59B433D9" w14:textId="3A0A5971" w:rsidR="009A609F" w:rsidRPr="00EE0ADC" w:rsidRDefault="002E172E" w:rsidP="00CA3FF3">
      <w:pPr>
        <w:spacing w:after="0" w:line="240" w:lineRule="auto"/>
        <w:ind w:left="5670"/>
        <w:outlineLvl w:val="0"/>
        <w:rPr>
          <w:rFonts w:ascii="Arial" w:eastAsia="Times New Roman" w:hAnsi="Arial" w:cs="Arial"/>
          <w:b/>
          <w:i/>
          <w:iCs/>
        </w:rPr>
      </w:pPr>
      <w:r w:rsidRPr="002E172E">
        <w:rPr>
          <w:rFonts w:ascii="Arial" w:eastAsia="Times New Roman" w:hAnsi="Arial" w:cs="Arial"/>
          <w:b/>
          <w:i/>
          <w:iCs/>
          <w:noProof/>
        </w:rPr>
        <w:drawing>
          <wp:anchor distT="0" distB="0" distL="114300" distR="114300" simplePos="0" relativeHeight="251658240" behindDoc="0" locked="0" layoutInCell="1" allowOverlap="1" wp14:anchorId="1D8FF408" wp14:editId="37D036A9">
            <wp:simplePos x="0" y="0"/>
            <wp:positionH relativeFrom="margin">
              <wp:align>left</wp:align>
            </wp:positionH>
            <wp:positionV relativeFrom="paragraph">
              <wp:posOffset>173355</wp:posOffset>
            </wp:positionV>
            <wp:extent cx="2013585" cy="2764790"/>
            <wp:effectExtent l="0" t="0" r="5715" b="0"/>
            <wp:wrapSquare wrapText="bothSides"/>
            <wp:docPr id="184210099" name="Attēls 2" descr="Attēls, kurā ir ārpus telpām, pamats, debesis, akmen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10099" name="Attēls 2" descr="Attēls, kurā ir ārpus telpām, pamats, debesis, akmens&#10;&#10;Mākslīgā intelekta ģenerētais saturs var būt nepareiz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3585" cy="2764790"/>
                    </a:xfrm>
                    <a:prstGeom prst="rect">
                      <a:avLst/>
                    </a:prstGeom>
                    <a:noFill/>
                    <a:ln>
                      <a:noFill/>
                    </a:ln>
                  </pic:spPr>
                </pic:pic>
              </a:graphicData>
            </a:graphic>
            <wp14:sizeRelH relativeFrom="margin">
              <wp14:pctWidth>0</wp14:pctWidth>
            </wp14:sizeRelH>
          </wp:anchor>
        </w:drawing>
      </w:r>
    </w:p>
    <w:p w14:paraId="1C140EBF" w14:textId="20C4D41E" w:rsidR="002E172E" w:rsidRDefault="002E172E" w:rsidP="002E172E">
      <w:pPr>
        <w:spacing w:after="0" w:line="240" w:lineRule="auto"/>
        <w:rPr>
          <w:rFonts w:ascii="Arial" w:eastAsia="Times New Roman" w:hAnsi="Arial" w:cs="Arial"/>
          <w:b/>
          <w:i/>
          <w:iCs/>
        </w:rPr>
      </w:pPr>
      <w:r w:rsidRPr="002E172E">
        <w:rPr>
          <w:rFonts w:ascii="Arial" w:eastAsia="Times New Roman" w:hAnsi="Arial" w:cs="Arial"/>
          <w:b/>
          <w:i/>
          <w:iCs/>
          <w:noProof/>
        </w:rPr>
        <w:drawing>
          <wp:inline distT="0" distB="0" distL="0" distR="0" wp14:anchorId="4146D613" wp14:editId="02F97A29">
            <wp:extent cx="2077221" cy="2733279"/>
            <wp:effectExtent l="0" t="0" r="0" b="0"/>
            <wp:docPr id="2143106824" name="Attēls 4" descr="Attēls, kurā ir ārpus telpām, debesis, pamats, zāle&#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106824" name="Attēls 4" descr="Attēls, kurā ir ārpus telpām, debesis, pamats, zāle&#10;&#10;Mākslīgā intelekta ģenerētais saturs var būt nepareiz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102" cy="2756808"/>
                    </a:xfrm>
                    <a:prstGeom prst="rect">
                      <a:avLst/>
                    </a:prstGeom>
                    <a:noFill/>
                    <a:ln>
                      <a:noFill/>
                    </a:ln>
                  </pic:spPr>
                </pic:pic>
              </a:graphicData>
            </a:graphic>
          </wp:inline>
        </w:drawing>
      </w:r>
    </w:p>
    <w:p w14:paraId="67F31223" w14:textId="77777777" w:rsidR="002E172E" w:rsidRDefault="002E172E" w:rsidP="002E172E">
      <w:pPr>
        <w:spacing w:after="0" w:line="240" w:lineRule="auto"/>
        <w:rPr>
          <w:rFonts w:ascii="Arial" w:eastAsia="Times New Roman" w:hAnsi="Arial" w:cs="Arial"/>
          <w:b/>
          <w:i/>
          <w:iCs/>
        </w:rPr>
      </w:pPr>
    </w:p>
    <w:p w14:paraId="214B090B" w14:textId="77777777" w:rsidR="002E172E" w:rsidRDefault="002E172E" w:rsidP="002E172E">
      <w:pPr>
        <w:spacing w:after="0" w:line="240" w:lineRule="auto"/>
        <w:rPr>
          <w:rFonts w:ascii="Arial" w:eastAsia="Times New Roman" w:hAnsi="Arial" w:cs="Arial"/>
          <w:b/>
          <w:i/>
          <w:iCs/>
        </w:rPr>
      </w:pPr>
    </w:p>
    <w:p w14:paraId="53FFF843" w14:textId="77777777" w:rsidR="002E172E" w:rsidRDefault="002E172E" w:rsidP="002E172E">
      <w:pPr>
        <w:spacing w:after="0" w:line="240" w:lineRule="auto"/>
        <w:rPr>
          <w:rFonts w:ascii="Arial" w:eastAsia="Times New Roman" w:hAnsi="Arial" w:cs="Arial"/>
          <w:b/>
          <w:i/>
          <w:iCs/>
        </w:rPr>
      </w:pPr>
    </w:p>
    <w:p w14:paraId="0EA29C69" w14:textId="33CB7CC9" w:rsidR="002E172E" w:rsidRPr="002E172E" w:rsidRDefault="002E172E" w:rsidP="002E172E">
      <w:pPr>
        <w:tabs>
          <w:tab w:val="left" w:pos="1448"/>
        </w:tabs>
        <w:spacing w:after="0" w:line="240" w:lineRule="auto"/>
        <w:rPr>
          <w:rFonts w:ascii="Arial" w:eastAsia="Times New Roman" w:hAnsi="Arial" w:cs="Arial"/>
          <w:b/>
          <w:i/>
          <w:iCs/>
        </w:rPr>
      </w:pPr>
      <w:r>
        <w:rPr>
          <w:rFonts w:ascii="Arial" w:eastAsia="Times New Roman" w:hAnsi="Arial" w:cs="Arial"/>
          <w:b/>
          <w:i/>
          <w:iCs/>
        </w:rPr>
        <w:tab/>
      </w:r>
    </w:p>
    <w:p w14:paraId="369198D8" w14:textId="0F571BEC" w:rsidR="002E172E" w:rsidRPr="002E172E" w:rsidRDefault="002E172E" w:rsidP="002E172E">
      <w:pPr>
        <w:tabs>
          <w:tab w:val="left" w:pos="1448"/>
        </w:tabs>
        <w:spacing w:after="0" w:line="240" w:lineRule="auto"/>
        <w:rPr>
          <w:rFonts w:ascii="Arial" w:eastAsia="Times New Roman" w:hAnsi="Arial" w:cs="Arial"/>
          <w:b/>
          <w:i/>
          <w:iCs/>
        </w:rPr>
      </w:pPr>
      <w:r>
        <w:rPr>
          <w:rFonts w:ascii="Arial" w:eastAsia="Times New Roman" w:hAnsi="Arial" w:cs="Arial"/>
          <w:b/>
          <w:i/>
          <w:iCs/>
        </w:rPr>
        <w:br w:type="textWrapping" w:clear="all"/>
      </w:r>
    </w:p>
    <w:p w14:paraId="072E5D97" w14:textId="0AA16A51" w:rsidR="009A609F" w:rsidRDefault="009A609F" w:rsidP="00CA3FF3">
      <w:pPr>
        <w:spacing w:after="0" w:line="240" w:lineRule="auto"/>
        <w:rPr>
          <w:rFonts w:ascii="Arial" w:eastAsia="Times New Roman" w:hAnsi="Arial" w:cs="Arial"/>
          <w:b/>
          <w:i/>
          <w:iCs/>
        </w:rPr>
      </w:pPr>
    </w:p>
    <w:p w14:paraId="4B7DEA5F" w14:textId="77777777" w:rsidR="002E172E" w:rsidRDefault="002E172E" w:rsidP="00CA3FF3">
      <w:pPr>
        <w:spacing w:after="0" w:line="240" w:lineRule="auto"/>
        <w:rPr>
          <w:rFonts w:ascii="Arial" w:eastAsia="Times New Roman" w:hAnsi="Arial" w:cs="Arial"/>
          <w:b/>
          <w:i/>
          <w:iCs/>
        </w:rPr>
      </w:pPr>
    </w:p>
    <w:p w14:paraId="6F4F6F15" w14:textId="77777777" w:rsidR="002E172E" w:rsidRDefault="002E172E" w:rsidP="00CA3FF3">
      <w:pPr>
        <w:spacing w:after="0" w:line="240" w:lineRule="auto"/>
        <w:rPr>
          <w:rFonts w:ascii="Arial" w:eastAsia="Times New Roman" w:hAnsi="Arial" w:cs="Arial"/>
          <w:b/>
          <w:i/>
          <w:iCs/>
        </w:rPr>
      </w:pPr>
    </w:p>
    <w:p w14:paraId="30AE36FE" w14:textId="77777777" w:rsidR="002E172E" w:rsidRDefault="002E172E" w:rsidP="00CA3FF3">
      <w:pPr>
        <w:spacing w:after="0" w:line="240" w:lineRule="auto"/>
        <w:rPr>
          <w:rFonts w:ascii="Arial" w:eastAsia="Times New Roman" w:hAnsi="Arial" w:cs="Arial"/>
          <w:b/>
          <w:i/>
          <w:iCs/>
        </w:rPr>
      </w:pPr>
    </w:p>
    <w:p w14:paraId="29A54CB8" w14:textId="77777777" w:rsidR="002E172E" w:rsidRDefault="002E172E" w:rsidP="00CA3FF3">
      <w:pPr>
        <w:spacing w:after="0" w:line="240" w:lineRule="auto"/>
        <w:rPr>
          <w:rFonts w:ascii="Arial" w:eastAsia="Times New Roman" w:hAnsi="Arial" w:cs="Arial"/>
          <w:b/>
          <w:i/>
          <w:iCs/>
        </w:rPr>
      </w:pPr>
    </w:p>
    <w:p w14:paraId="68D15299" w14:textId="77777777" w:rsidR="002E172E" w:rsidRDefault="002E172E" w:rsidP="00CA3FF3">
      <w:pPr>
        <w:spacing w:after="0" w:line="240" w:lineRule="auto"/>
        <w:rPr>
          <w:rFonts w:ascii="Arial" w:eastAsia="Times New Roman" w:hAnsi="Arial" w:cs="Arial"/>
          <w:b/>
          <w:i/>
          <w:iCs/>
        </w:rPr>
      </w:pPr>
    </w:p>
    <w:p w14:paraId="4D21B008" w14:textId="77777777" w:rsidR="002E172E" w:rsidRDefault="002E172E" w:rsidP="00CA3FF3">
      <w:pPr>
        <w:spacing w:after="0" w:line="240" w:lineRule="auto"/>
        <w:rPr>
          <w:rFonts w:ascii="Arial" w:eastAsia="Times New Roman" w:hAnsi="Arial" w:cs="Arial"/>
          <w:b/>
          <w:i/>
          <w:iCs/>
        </w:rPr>
      </w:pPr>
    </w:p>
    <w:p w14:paraId="446ED18C" w14:textId="77777777" w:rsidR="002E172E" w:rsidRDefault="002E172E" w:rsidP="00CA3FF3">
      <w:pPr>
        <w:spacing w:after="0" w:line="240" w:lineRule="auto"/>
        <w:rPr>
          <w:rFonts w:ascii="Arial" w:eastAsia="Times New Roman" w:hAnsi="Arial" w:cs="Arial"/>
          <w:b/>
          <w:i/>
          <w:iCs/>
        </w:rPr>
      </w:pPr>
    </w:p>
    <w:p w14:paraId="78AE4560" w14:textId="77777777" w:rsidR="002E172E" w:rsidRDefault="002E172E" w:rsidP="00CA3FF3">
      <w:pPr>
        <w:spacing w:after="0" w:line="240" w:lineRule="auto"/>
        <w:rPr>
          <w:rFonts w:ascii="Arial" w:eastAsia="Times New Roman" w:hAnsi="Arial" w:cs="Arial"/>
          <w:b/>
          <w:i/>
          <w:iCs/>
        </w:rPr>
      </w:pPr>
    </w:p>
    <w:p w14:paraId="66637880" w14:textId="77777777" w:rsidR="002E172E" w:rsidRDefault="002E172E" w:rsidP="00CA3FF3">
      <w:pPr>
        <w:spacing w:after="0" w:line="240" w:lineRule="auto"/>
        <w:rPr>
          <w:rFonts w:ascii="Arial" w:eastAsia="Times New Roman" w:hAnsi="Arial" w:cs="Arial"/>
          <w:b/>
          <w:i/>
          <w:iCs/>
        </w:rPr>
      </w:pPr>
    </w:p>
    <w:p w14:paraId="15A8F83C" w14:textId="77777777" w:rsidR="002E172E" w:rsidRDefault="002E172E" w:rsidP="00CA3FF3">
      <w:pPr>
        <w:spacing w:after="0" w:line="240" w:lineRule="auto"/>
        <w:rPr>
          <w:rFonts w:ascii="Arial" w:eastAsia="Times New Roman" w:hAnsi="Arial" w:cs="Arial"/>
          <w:b/>
          <w:i/>
          <w:iCs/>
        </w:rPr>
      </w:pPr>
    </w:p>
    <w:p w14:paraId="724C3C3F" w14:textId="77777777" w:rsidR="002E172E" w:rsidRDefault="002E172E" w:rsidP="00CA3FF3">
      <w:pPr>
        <w:spacing w:after="0" w:line="240" w:lineRule="auto"/>
        <w:rPr>
          <w:rFonts w:ascii="Arial" w:eastAsia="Times New Roman" w:hAnsi="Arial" w:cs="Arial"/>
          <w:b/>
          <w:i/>
          <w:iCs/>
        </w:rPr>
      </w:pPr>
    </w:p>
    <w:p w14:paraId="0FBD1D59" w14:textId="77777777" w:rsidR="002E172E" w:rsidRDefault="002E172E" w:rsidP="00CA3FF3">
      <w:pPr>
        <w:spacing w:after="0" w:line="240" w:lineRule="auto"/>
        <w:rPr>
          <w:rFonts w:ascii="Arial" w:eastAsia="Times New Roman" w:hAnsi="Arial" w:cs="Arial"/>
          <w:b/>
          <w:i/>
          <w:iCs/>
        </w:rPr>
      </w:pPr>
    </w:p>
    <w:p w14:paraId="6C99EF5A" w14:textId="77777777" w:rsidR="002E172E" w:rsidRDefault="002E172E" w:rsidP="00CA3FF3">
      <w:pPr>
        <w:spacing w:after="0" w:line="240" w:lineRule="auto"/>
        <w:rPr>
          <w:rFonts w:ascii="Arial" w:eastAsia="Times New Roman" w:hAnsi="Arial" w:cs="Arial"/>
          <w:b/>
          <w:i/>
          <w:iCs/>
        </w:rPr>
      </w:pPr>
    </w:p>
    <w:p w14:paraId="1DA2BB03" w14:textId="77777777" w:rsidR="002E172E" w:rsidRDefault="002E172E" w:rsidP="00CA3FF3">
      <w:pPr>
        <w:spacing w:after="0" w:line="240" w:lineRule="auto"/>
        <w:rPr>
          <w:rFonts w:ascii="Arial" w:eastAsia="Times New Roman" w:hAnsi="Arial" w:cs="Arial"/>
          <w:b/>
          <w:i/>
          <w:iCs/>
        </w:rPr>
      </w:pPr>
    </w:p>
    <w:p w14:paraId="50EE0703" w14:textId="77777777" w:rsidR="002E172E" w:rsidRDefault="002E172E" w:rsidP="00CA3FF3">
      <w:pPr>
        <w:spacing w:after="0" w:line="240" w:lineRule="auto"/>
        <w:rPr>
          <w:rFonts w:ascii="Arial" w:eastAsia="Times New Roman" w:hAnsi="Arial" w:cs="Arial"/>
          <w:b/>
          <w:i/>
          <w:iCs/>
        </w:rPr>
      </w:pPr>
    </w:p>
    <w:p w14:paraId="65C6495E" w14:textId="77777777" w:rsidR="002E172E" w:rsidRPr="00EE0ADC" w:rsidRDefault="002E172E" w:rsidP="00CA3FF3">
      <w:pPr>
        <w:spacing w:after="0" w:line="240" w:lineRule="auto"/>
        <w:rPr>
          <w:rFonts w:ascii="Arial" w:eastAsia="Times New Roman" w:hAnsi="Arial" w:cs="Arial"/>
          <w:b/>
          <w:i/>
          <w:iCs/>
        </w:rPr>
      </w:pPr>
    </w:p>
    <w:p w14:paraId="79A9487B" w14:textId="77777777" w:rsidR="009A609F" w:rsidRPr="00EE0ADC" w:rsidRDefault="009A609F" w:rsidP="00CA3FF3">
      <w:pPr>
        <w:spacing w:after="0" w:line="240" w:lineRule="auto"/>
        <w:rPr>
          <w:rFonts w:ascii="Arial" w:eastAsia="Times New Roman" w:hAnsi="Arial" w:cs="Arial"/>
          <w:b/>
          <w:i/>
          <w:iCs/>
        </w:rPr>
      </w:pPr>
    </w:p>
    <w:p w14:paraId="61C5C1F6" w14:textId="432B07F0" w:rsidR="00646BE0" w:rsidRPr="00EE0ADC" w:rsidRDefault="00646BE0" w:rsidP="00CA3FF3">
      <w:pPr>
        <w:spacing w:after="0" w:line="240" w:lineRule="auto"/>
        <w:ind w:left="5670"/>
        <w:jc w:val="right"/>
        <w:outlineLvl w:val="0"/>
        <w:rPr>
          <w:rFonts w:ascii="Arial" w:eastAsia="Times New Roman" w:hAnsi="Arial" w:cs="Arial"/>
          <w:bCs/>
        </w:rPr>
      </w:pPr>
      <w:r w:rsidRPr="00EE0ADC">
        <w:rPr>
          <w:rFonts w:ascii="Arial" w:eastAsia="Times New Roman" w:hAnsi="Arial" w:cs="Arial"/>
          <w:bCs/>
        </w:rPr>
        <w:lastRenderedPageBreak/>
        <w:t xml:space="preserve">2.pielikums </w:t>
      </w:r>
    </w:p>
    <w:p w14:paraId="7AAEF76B" w14:textId="77777777" w:rsidR="00646BE0" w:rsidRPr="00EE0ADC" w:rsidRDefault="00646BE0" w:rsidP="00CA3FF3">
      <w:pPr>
        <w:spacing w:after="0" w:line="240" w:lineRule="auto"/>
        <w:ind w:left="5670"/>
        <w:jc w:val="right"/>
        <w:outlineLvl w:val="0"/>
        <w:rPr>
          <w:rFonts w:ascii="Arial" w:eastAsia="Times New Roman" w:hAnsi="Arial" w:cs="Arial"/>
          <w:bCs/>
        </w:rPr>
      </w:pPr>
      <w:r w:rsidRPr="00EE0ADC">
        <w:rPr>
          <w:rFonts w:ascii="Arial" w:eastAsia="Times New Roman" w:hAnsi="Arial" w:cs="Arial"/>
          <w:bCs/>
        </w:rPr>
        <w:t xml:space="preserve">izsoles Noteikumiem, </w:t>
      </w:r>
    </w:p>
    <w:p w14:paraId="72DA14A9" w14:textId="2556CA25" w:rsidR="00B433CC" w:rsidRPr="00EE0ADC" w:rsidRDefault="00646BE0" w:rsidP="00CA3FF3">
      <w:pPr>
        <w:spacing w:after="0" w:line="240" w:lineRule="auto"/>
        <w:jc w:val="right"/>
        <w:rPr>
          <w:rFonts w:ascii="Arial" w:eastAsia="Times New Roman" w:hAnsi="Arial" w:cs="Arial"/>
        </w:rPr>
      </w:pPr>
      <w:r w:rsidRPr="00EE0ADC">
        <w:rPr>
          <w:rFonts w:ascii="Arial" w:eastAsia="Times New Roman" w:hAnsi="Arial" w:cs="Arial"/>
          <w:bCs/>
        </w:rPr>
        <w:t>ID Nr. LSEZ IZS 2025/2</w:t>
      </w:r>
      <w:proofErr w:type="gramStart"/>
      <w:r w:rsidRPr="00EE0ADC">
        <w:rPr>
          <w:rFonts w:ascii="Arial" w:eastAsia="Times New Roman" w:hAnsi="Arial" w:cs="Arial"/>
          <w:bCs/>
          <w:i/>
          <w:iCs/>
        </w:rPr>
        <w:t xml:space="preserve"> </w:t>
      </w:r>
      <w:r w:rsidR="00B433CC" w:rsidRPr="00EE0ADC">
        <w:rPr>
          <w:rFonts w:ascii="Arial" w:eastAsia="Times New Roman" w:hAnsi="Arial" w:cs="Arial"/>
        </w:rPr>
        <w:t xml:space="preserve">  </w:t>
      </w:r>
      <w:proofErr w:type="gramEnd"/>
    </w:p>
    <w:p w14:paraId="3357914E" w14:textId="77777777" w:rsidR="00B433CC" w:rsidRPr="00EE0ADC" w:rsidRDefault="00B433CC" w:rsidP="00CA3FF3">
      <w:pPr>
        <w:spacing w:after="0" w:line="240" w:lineRule="auto"/>
        <w:ind w:left="5670"/>
        <w:jc w:val="right"/>
        <w:outlineLvl w:val="0"/>
        <w:rPr>
          <w:rFonts w:ascii="Arial" w:eastAsia="Times New Roman" w:hAnsi="Arial" w:cs="Arial"/>
          <w:b/>
        </w:rPr>
      </w:pPr>
    </w:p>
    <w:p w14:paraId="150CC7A4" w14:textId="77777777" w:rsidR="00646BE0" w:rsidRPr="00EE0ADC" w:rsidRDefault="00646BE0" w:rsidP="00CA3FF3">
      <w:pPr>
        <w:spacing w:after="0" w:line="240" w:lineRule="auto"/>
        <w:jc w:val="center"/>
        <w:rPr>
          <w:rFonts w:ascii="Arial" w:hAnsi="Arial" w:cs="Arial"/>
          <w:b/>
        </w:rPr>
      </w:pPr>
      <w:r w:rsidRPr="00EE0ADC">
        <w:rPr>
          <w:rFonts w:ascii="Arial" w:hAnsi="Arial" w:cs="Arial"/>
          <w:b/>
        </w:rPr>
        <w:t>FENDERU PĀRDOŠANAI</w:t>
      </w:r>
    </w:p>
    <w:p w14:paraId="26538DDC" w14:textId="77777777" w:rsidR="00646BE0" w:rsidRPr="00EE0ADC" w:rsidRDefault="00646BE0" w:rsidP="00CA3FF3">
      <w:pPr>
        <w:spacing w:after="0" w:line="240" w:lineRule="auto"/>
        <w:jc w:val="center"/>
        <w:rPr>
          <w:rFonts w:ascii="Arial" w:hAnsi="Arial" w:cs="Arial"/>
          <w:b/>
        </w:rPr>
      </w:pPr>
      <w:r w:rsidRPr="00EE0ADC">
        <w:rPr>
          <w:rFonts w:ascii="Arial" w:hAnsi="Arial" w:cs="Arial"/>
          <w:b/>
        </w:rPr>
        <w:t>ATKLĀTĀ IZSOLĒ</w:t>
      </w:r>
    </w:p>
    <w:p w14:paraId="6E75FBFF" w14:textId="77777777" w:rsidR="00646BE0" w:rsidRPr="00EE0ADC" w:rsidRDefault="00646BE0" w:rsidP="00CA3FF3">
      <w:pPr>
        <w:spacing w:after="0" w:line="240" w:lineRule="auto"/>
        <w:jc w:val="center"/>
        <w:rPr>
          <w:rFonts w:ascii="Arial" w:hAnsi="Arial" w:cs="Arial"/>
          <w:b/>
        </w:rPr>
      </w:pPr>
    </w:p>
    <w:p w14:paraId="3F5165FD" w14:textId="77777777" w:rsidR="00646BE0" w:rsidRPr="00EE0ADC" w:rsidRDefault="00646BE0" w:rsidP="00CA3FF3">
      <w:pPr>
        <w:pStyle w:val="Sarakstarindkopa"/>
        <w:spacing w:after="0" w:line="240" w:lineRule="auto"/>
        <w:ind w:left="0"/>
        <w:jc w:val="center"/>
        <w:rPr>
          <w:rFonts w:ascii="Arial" w:hAnsi="Arial" w:cs="Arial"/>
          <w:b/>
        </w:rPr>
      </w:pPr>
      <w:r w:rsidRPr="00EE0ADC">
        <w:rPr>
          <w:rFonts w:ascii="Arial" w:hAnsi="Arial" w:cs="Arial"/>
          <w:b/>
        </w:rPr>
        <w:t>Identifikācijas numurs LSEZ IZS 2025/2</w:t>
      </w:r>
    </w:p>
    <w:p w14:paraId="7B08A0C6" w14:textId="77777777" w:rsidR="00646BE0" w:rsidRPr="00EE0ADC" w:rsidRDefault="00646BE0" w:rsidP="00CA3FF3">
      <w:pPr>
        <w:spacing w:after="0" w:line="240" w:lineRule="auto"/>
        <w:jc w:val="center"/>
        <w:outlineLvl w:val="0"/>
        <w:rPr>
          <w:rFonts w:ascii="Arial" w:eastAsia="Times New Roman" w:hAnsi="Arial" w:cs="Arial"/>
          <w:b/>
        </w:rPr>
      </w:pPr>
    </w:p>
    <w:p w14:paraId="416E2531" w14:textId="777FC07E" w:rsidR="00F3168C" w:rsidRPr="00EE0ADC" w:rsidRDefault="00F3168C" w:rsidP="00CA3FF3">
      <w:pPr>
        <w:spacing w:after="0" w:line="240" w:lineRule="auto"/>
        <w:jc w:val="center"/>
        <w:outlineLvl w:val="0"/>
        <w:rPr>
          <w:rFonts w:ascii="Arial" w:eastAsia="Times New Roman" w:hAnsi="Arial" w:cs="Arial"/>
          <w:b/>
        </w:rPr>
      </w:pPr>
      <w:r w:rsidRPr="00EE0ADC">
        <w:rPr>
          <w:rFonts w:ascii="Arial" w:eastAsia="Times New Roman" w:hAnsi="Arial" w:cs="Arial"/>
          <w:b/>
        </w:rPr>
        <w:t>TEHNISKĀ SPECIFIKĀCIJA</w:t>
      </w:r>
    </w:p>
    <w:p w14:paraId="3995AA0F" w14:textId="77777777" w:rsidR="00B433CC" w:rsidRPr="00EE0ADC" w:rsidRDefault="00B433CC" w:rsidP="00CA3FF3">
      <w:pPr>
        <w:spacing w:after="0" w:line="240" w:lineRule="auto"/>
        <w:ind w:left="5670"/>
        <w:jc w:val="right"/>
        <w:outlineLvl w:val="0"/>
        <w:rPr>
          <w:rFonts w:ascii="Arial" w:eastAsia="Times New Roman" w:hAnsi="Arial" w:cs="Arial"/>
          <w:b/>
        </w:rPr>
      </w:pPr>
    </w:p>
    <w:p w14:paraId="3DA9D272" w14:textId="77777777" w:rsidR="00B433CC" w:rsidRPr="00EE0ADC" w:rsidRDefault="00B433CC" w:rsidP="00CA3FF3">
      <w:pPr>
        <w:spacing w:after="0" w:line="240" w:lineRule="auto"/>
        <w:ind w:left="5670"/>
        <w:jc w:val="right"/>
        <w:outlineLvl w:val="0"/>
        <w:rPr>
          <w:rFonts w:ascii="Arial" w:eastAsia="Times New Roman" w:hAnsi="Arial" w:cs="Arial"/>
          <w:b/>
        </w:rPr>
      </w:pPr>
    </w:p>
    <w:tbl>
      <w:tblPr>
        <w:tblStyle w:val="Reatabula"/>
        <w:tblW w:w="9752" w:type="dxa"/>
        <w:tblInd w:w="-5" w:type="dxa"/>
        <w:tblLook w:val="04A0" w:firstRow="1" w:lastRow="0" w:firstColumn="1" w:lastColumn="0" w:noHBand="0" w:noVBand="1"/>
      </w:tblPr>
      <w:tblGrid>
        <w:gridCol w:w="1017"/>
        <w:gridCol w:w="1644"/>
        <w:gridCol w:w="1497"/>
        <w:gridCol w:w="3688"/>
        <w:gridCol w:w="1906"/>
      </w:tblGrid>
      <w:tr w:rsidR="004322FD" w:rsidRPr="00EE0ADC" w14:paraId="2797B571" w14:textId="77777777" w:rsidTr="006E0DE0">
        <w:trPr>
          <w:trHeight w:val="753"/>
        </w:trPr>
        <w:tc>
          <w:tcPr>
            <w:tcW w:w="889" w:type="dxa"/>
            <w:vAlign w:val="center"/>
          </w:tcPr>
          <w:p w14:paraId="36FB46D1" w14:textId="7AC9C77A" w:rsidR="004322FD" w:rsidRPr="00EE0ADC" w:rsidRDefault="004322FD" w:rsidP="00CA3FF3">
            <w:pPr>
              <w:pStyle w:val="Bezatstarpm"/>
              <w:jc w:val="center"/>
              <w:rPr>
                <w:rFonts w:ascii="Arial" w:hAnsi="Arial" w:cs="Arial"/>
                <w:b/>
              </w:rPr>
            </w:pPr>
            <w:r w:rsidRPr="00EE0ADC">
              <w:rPr>
                <w:rFonts w:ascii="Arial" w:hAnsi="Arial" w:cs="Arial"/>
                <w:b/>
              </w:rPr>
              <w:t xml:space="preserve">Izsoles </w:t>
            </w:r>
            <w:r w:rsidR="00AD1399" w:rsidRPr="00EE0ADC">
              <w:rPr>
                <w:rFonts w:ascii="Arial" w:hAnsi="Arial" w:cs="Arial"/>
                <w:b/>
              </w:rPr>
              <w:t>lote</w:t>
            </w:r>
          </w:p>
        </w:tc>
        <w:tc>
          <w:tcPr>
            <w:tcW w:w="1525" w:type="dxa"/>
            <w:vAlign w:val="center"/>
          </w:tcPr>
          <w:p w14:paraId="60D88CE0" w14:textId="77777777" w:rsidR="004322FD" w:rsidRPr="00EE0ADC" w:rsidRDefault="004322FD" w:rsidP="00CA3FF3">
            <w:pPr>
              <w:pStyle w:val="Bezatstarpm"/>
              <w:jc w:val="center"/>
              <w:rPr>
                <w:rFonts w:ascii="Arial" w:hAnsi="Arial" w:cs="Arial"/>
                <w:b/>
              </w:rPr>
            </w:pPr>
            <w:r w:rsidRPr="00EE0ADC">
              <w:rPr>
                <w:rFonts w:ascii="Arial" w:hAnsi="Arial" w:cs="Arial"/>
                <w:b/>
              </w:rPr>
              <w:t>Nosaukums</w:t>
            </w:r>
          </w:p>
        </w:tc>
        <w:tc>
          <w:tcPr>
            <w:tcW w:w="1354" w:type="dxa"/>
            <w:vAlign w:val="center"/>
          </w:tcPr>
          <w:p w14:paraId="6EA15C1E" w14:textId="1392CF1F" w:rsidR="00FB209D" w:rsidRPr="00EE0ADC" w:rsidRDefault="004322FD" w:rsidP="00CA3FF3">
            <w:pPr>
              <w:pStyle w:val="Bezatstarpm"/>
              <w:jc w:val="center"/>
              <w:rPr>
                <w:rFonts w:ascii="Arial" w:hAnsi="Arial" w:cs="Arial"/>
                <w:b/>
              </w:rPr>
            </w:pPr>
            <w:r w:rsidRPr="00EE0ADC">
              <w:rPr>
                <w:rFonts w:ascii="Arial" w:hAnsi="Arial" w:cs="Arial"/>
                <w:b/>
              </w:rPr>
              <w:t>Daudzums,</w:t>
            </w:r>
            <w:proofErr w:type="gramStart"/>
            <w:r w:rsidRPr="00EE0ADC">
              <w:rPr>
                <w:rFonts w:ascii="Arial" w:hAnsi="Arial" w:cs="Arial"/>
                <w:b/>
              </w:rPr>
              <w:t xml:space="preserve">    </w:t>
            </w:r>
            <w:proofErr w:type="gramEnd"/>
            <w:r w:rsidR="00C42ACF" w:rsidRPr="00EE0ADC">
              <w:rPr>
                <w:rFonts w:ascii="Arial" w:hAnsi="Arial" w:cs="Arial"/>
                <w:b/>
              </w:rPr>
              <w:t>skaits</w:t>
            </w:r>
          </w:p>
          <w:p w14:paraId="3F57D692" w14:textId="0D18A35B" w:rsidR="004322FD" w:rsidRPr="00EE0ADC" w:rsidRDefault="004322FD" w:rsidP="00CA3FF3">
            <w:pPr>
              <w:pStyle w:val="Bezatstarpm"/>
              <w:jc w:val="center"/>
              <w:rPr>
                <w:rFonts w:ascii="Arial" w:hAnsi="Arial" w:cs="Arial"/>
                <w:b/>
              </w:rPr>
            </w:pPr>
          </w:p>
        </w:tc>
        <w:tc>
          <w:tcPr>
            <w:tcW w:w="3978" w:type="dxa"/>
            <w:vAlign w:val="center"/>
          </w:tcPr>
          <w:p w14:paraId="27CF79A1" w14:textId="77777777" w:rsidR="004322FD" w:rsidRPr="00EE0ADC" w:rsidRDefault="004322FD" w:rsidP="00CA3FF3">
            <w:pPr>
              <w:pStyle w:val="Bezatstarpm"/>
              <w:jc w:val="center"/>
              <w:rPr>
                <w:rFonts w:ascii="Arial" w:hAnsi="Arial" w:cs="Arial"/>
                <w:b/>
              </w:rPr>
            </w:pPr>
            <w:r w:rsidRPr="00EE0ADC">
              <w:rPr>
                <w:rFonts w:ascii="Arial" w:hAnsi="Arial" w:cs="Arial"/>
                <w:b/>
              </w:rPr>
              <w:t>Transportēšanas</w:t>
            </w:r>
            <w:proofErr w:type="gramStart"/>
            <w:r w:rsidRPr="00EE0ADC">
              <w:rPr>
                <w:rFonts w:ascii="Arial" w:hAnsi="Arial" w:cs="Arial"/>
                <w:b/>
              </w:rPr>
              <w:t xml:space="preserve">  </w:t>
            </w:r>
            <w:proofErr w:type="gramEnd"/>
            <w:r w:rsidRPr="00EE0ADC">
              <w:rPr>
                <w:rFonts w:ascii="Arial" w:hAnsi="Arial" w:cs="Arial"/>
                <w:b/>
              </w:rPr>
              <w:t>nosacījumi</w:t>
            </w:r>
          </w:p>
        </w:tc>
        <w:tc>
          <w:tcPr>
            <w:tcW w:w="2006" w:type="dxa"/>
            <w:vAlign w:val="center"/>
          </w:tcPr>
          <w:p w14:paraId="5D79E01E" w14:textId="77777777" w:rsidR="004322FD" w:rsidRPr="00EE0ADC" w:rsidRDefault="004322FD" w:rsidP="00CA3FF3">
            <w:pPr>
              <w:pStyle w:val="Bezatstarpm"/>
              <w:jc w:val="center"/>
              <w:rPr>
                <w:rFonts w:ascii="Arial" w:hAnsi="Arial" w:cs="Arial"/>
                <w:b/>
              </w:rPr>
            </w:pPr>
            <w:r w:rsidRPr="00EE0ADC">
              <w:rPr>
                <w:rFonts w:ascii="Arial" w:hAnsi="Arial" w:cs="Arial"/>
                <w:b/>
              </w:rPr>
              <w:t>Atrašanā</w:t>
            </w:r>
            <w:r w:rsidR="00F46CAF" w:rsidRPr="00EE0ADC">
              <w:rPr>
                <w:rFonts w:ascii="Arial" w:hAnsi="Arial" w:cs="Arial"/>
                <w:b/>
              </w:rPr>
              <w:t>s</w:t>
            </w:r>
            <w:r w:rsidRPr="00EE0ADC">
              <w:rPr>
                <w:rFonts w:ascii="Arial" w:hAnsi="Arial" w:cs="Arial"/>
                <w:b/>
              </w:rPr>
              <w:t xml:space="preserve"> vieta</w:t>
            </w:r>
          </w:p>
        </w:tc>
      </w:tr>
      <w:tr w:rsidR="004322FD" w:rsidRPr="00EE0ADC" w14:paraId="3C983CFD" w14:textId="77777777" w:rsidTr="006E0DE0">
        <w:trPr>
          <w:trHeight w:val="2105"/>
        </w:trPr>
        <w:tc>
          <w:tcPr>
            <w:tcW w:w="889" w:type="dxa"/>
            <w:vAlign w:val="center"/>
          </w:tcPr>
          <w:p w14:paraId="4206FCDA" w14:textId="632D9AD6" w:rsidR="004322FD" w:rsidRPr="00EE0ADC" w:rsidRDefault="00D766B2" w:rsidP="00CA3FF3">
            <w:pPr>
              <w:pStyle w:val="Bezatstarpm"/>
              <w:jc w:val="center"/>
              <w:rPr>
                <w:rFonts w:ascii="Arial" w:hAnsi="Arial" w:cs="Arial"/>
              </w:rPr>
            </w:pPr>
            <w:bookmarkStart w:id="11" w:name="_Hlk173741685"/>
            <w:r w:rsidRPr="00EE0ADC">
              <w:rPr>
                <w:rFonts w:ascii="Arial" w:hAnsi="Arial" w:cs="Arial"/>
              </w:rPr>
              <w:t>1</w:t>
            </w:r>
            <w:r w:rsidR="00201AAE" w:rsidRPr="00EE0ADC">
              <w:rPr>
                <w:rFonts w:ascii="Arial" w:hAnsi="Arial" w:cs="Arial"/>
              </w:rPr>
              <w:t>.</w:t>
            </w:r>
          </w:p>
        </w:tc>
        <w:tc>
          <w:tcPr>
            <w:tcW w:w="1525" w:type="dxa"/>
            <w:vAlign w:val="center"/>
          </w:tcPr>
          <w:p w14:paraId="3DA7116B" w14:textId="1084CDBF" w:rsidR="004322FD" w:rsidRPr="00EE0ADC" w:rsidRDefault="00C42ACF" w:rsidP="00CA3FF3">
            <w:pPr>
              <w:pStyle w:val="Bezatstarpm"/>
              <w:jc w:val="center"/>
              <w:rPr>
                <w:rFonts w:ascii="Arial" w:hAnsi="Arial" w:cs="Arial"/>
              </w:rPr>
            </w:pPr>
            <w:r w:rsidRPr="00EE0ADC">
              <w:rPr>
                <w:rFonts w:ascii="Arial" w:hAnsi="Arial" w:cs="Arial"/>
              </w:rPr>
              <w:t>Lietotas triecienu absorbējošas ierī</w:t>
            </w:r>
            <w:r w:rsidR="00D31642" w:rsidRPr="00EE0ADC">
              <w:rPr>
                <w:rFonts w:ascii="Arial" w:hAnsi="Arial" w:cs="Arial"/>
              </w:rPr>
              <w:t>c</w:t>
            </w:r>
            <w:r w:rsidRPr="00EE0ADC">
              <w:rPr>
                <w:rFonts w:ascii="Arial" w:hAnsi="Arial" w:cs="Arial"/>
              </w:rPr>
              <w:t xml:space="preserve">es - </w:t>
            </w:r>
            <w:proofErr w:type="spellStart"/>
            <w:r w:rsidRPr="00EE0ADC">
              <w:rPr>
                <w:rFonts w:ascii="Arial" w:hAnsi="Arial" w:cs="Arial"/>
              </w:rPr>
              <w:t>fender</w:t>
            </w:r>
            <w:r w:rsidR="00AD1399" w:rsidRPr="00EE0ADC">
              <w:rPr>
                <w:rFonts w:ascii="Arial" w:hAnsi="Arial" w:cs="Arial"/>
              </w:rPr>
              <w:t>i</w:t>
            </w:r>
            <w:proofErr w:type="spellEnd"/>
          </w:p>
        </w:tc>
        <w:tc>
          <w:tcPr>
            <w:tcW w:w="1354" w:type="dxa"/>
            <w:vAlign w:val="center"/>
          </w:tcPr>
          <w:p w14:paraId="4D54157B" w14:textId="70AFF32A" w:rsidR="00993F1E" w:rsidRPr="00EE0ADC" w:rsidRDefault="00646BE0" w:rsidP="00CA3FF3">
            <w:pPr>
              <w:pStyle w:val="Bezatstarpm"/>
              <w:jc w:val="center"/>
              <w:rPr>
                <w:rFonts w:ascii="Arial" w:hAnsi="Arial" w:cs="Arial"/>
              </w:rPr>
            </w:pPr>
            <w:r w:rsidRPr="00EE0ADC">
              <w:rPr>
                <w:rFonts w:ascii="Arial" w:hAnsi="Arial" w:cs="Arial"/>
              </w:rPr>
              <w:t>15</w:t>
            </w:r>
          </w:p>
        </w:tc>
        <w:tc>
          <w:tcPr>
            <w:tcW w:w="3978" w:type="dxa"/>
            <w:vAlign w:val="center"/>
          </w:tcPr>
          <w:p w14:paraId="07F40900" w14:textId="55CD6A49" w:rsidR="004322FD" w:rsidRPr="00EE0ADC" w:rsidRDefault="004322FD" w:rsidP="00CA3FF3">
            <w:pPr>
              <w:pStyle w:val="Bezatstarpm"/>
              <w:jc w:val="both"/>
              <w:rPr>
                <w:rFonts w:ascii="Arial" w:hAnsi="Arial" w:cs="Arial"/>
              </w:rPr>
            </w:pPr>
            <w:r w:rsidRPr="00EE0ADC">
              <w:rPr>
                <w:rFonts w:ascii="Arial" w:hAnsi="Arial" w:cs="Arial"/>
              </w:rPr>
              <w:t xml:space="preserve">Pircējs ar saviem līdzekļiem izved </w:t>
            </w:r>
            <w:proofErr w:type="spellStart"/>
            <w:r w:rsidR="00C42ACF" w:rsidRPr="00EE0ADC">
              <w:rPr>
                <w:rFonts w:ascii="Arial" w:hAnsi="Arial" w:cs="Arial"/>
              </w:rPr>
              <w:t>fenderus</w:t>
            </w:r>
            <w:proofErr w:type="spellEnd"/>
            <w:r w:rsidR="00C42ACF" w:rsidRPr="00EE0ADC">
              <w:rPr>
                <w:rFonts w:ascii="Arial" w:hAnsi="Arial" w:cs="Arial"/>
              </w:rPr>
              <w:t xml:space="preserve"> </w:t>
            </w:r>
            <w:r w:rsidRPr="00EE0ADC">
              <w:rPr>
                <w:rFonts w:ascii="Arial" w:hAnsi="Arial" w:cs="Arial"/>
              </w:rPr>
              <w:t>no Pārdevēja teritorijas ar savu autotransportu</w:t>
            </w:r>
            <w:r w:rsidR="00CC519B" w:rsidRPr="00EE0ADC">
              <w:rPr>
                <w:rFonts w:ascii="Arial" w:hAnsi="Arial" w:cs="Arial"/>
              </w:rPr>
              <w:t>.</w:t>
            </w:r>
          </w:p>
          <w:p w14:paraId="71C1EFA9" w14:textId="77777777" w:rsidR="00532181" w:rsidRPr="00EE0ADC" w:rsidRDefault="00532181" w:rsidP="00CA3FF3">
            <w:pPr>
              <w:pStyle w:val="Bezatstarpm"/>
              <w:jc w:val="both"/>
              <w:rPr>
                <w:rFonts w:ascii="Arial" w:hAnsi="Arial" w:cs="Arial"/>
              </w:rPr>
            </w:pPr>
          </w:p>
          <w:p w14:paraId="746823B2" w14:textId="3809F9D3" w:rsidR="00532181" w:rsidRPr="00EE0ADC" w:rsidRDefault="00532181" w:rsidP="00CA3FF3">
            <w:pPr>
              <w:pStyle w:val="Bezatstarpm"/>
              <w:jc w:val="both"/>
              <w:rPr>
                <w:rFonts w:ascii="Arial" w:hAnsi="Arial" w:cs="Arial"/>
              </w:rPr>
            </w:pPr>
          </w:p>
        </w:tc>
        <w:tc>
          <w:tcPr>
            <w:tcW w:w="2006" w:type="dxa"/>
            <w:vAlign w:val="center"/>
          </w:tcPr>
          <w:p w14:paraId="5A2E484B" w14:textId="368ACE0D" w:rsidR="004322FD" w:rsidRPr="00EE0ADC" w:rsidRDefault="00AD1399" w:rsidP="00CA3FF3">
            <w:pPr>
              <w:pStyle w:val="Bezatstarpm"/>
              <w:jc w:val="both"/>
              <w:rPr>
                <w:rFonts w:ascii="Arial" w:hAnsi="Arial" w:cs="Arial"/>
              </w:rPr>
            </w:pPr>
            <w:r w:rsidRPr="008F23C2">
              <w:rPr>
                <w:rFonts w:ascii="Arial" w:hAnsi="Arial" w:cs="Arial"/>
              </w:rPr>
              <w:t>Sliežu iela 9, Liepājā</w:t>
            </w:r>
          </w:p>
        </w:tc>
      </w:tr>
      <w:bookmarkEnd w:id="11"/>
    </w:tbl>
    <w:p w14:paraId="13857ACA" w14:textId="7DBDE6D3" w:rsidR="00CC1DA7" w:rsidRPr="00EE0ADC" w:rsidRDefault="00CC1DA7" w:rsidP="00CA3FF3">
      <w:pPr>
        <w:pStyle w:val="Bezatstarpm"/>
        <w:jc w:val="both"/>
        <w:rPr>
          <w:rFonts w:ascii="Arial" w:hAnsi="Arial" w:cs="Arial"/>
          <w:strike/>
          <w:color w:val="C00000"/>
        </w:rPr>
      </w:pPr>
    </w:p>
    <w:p w14:paraId="794D1673" w14:textId="1D6325E7" w:rsidR="00CC519B" w:rsidRPr="00EE0ADC" w:rsidRDefault="00CC519B" w:rsidP="00CA3FF3">
      <w:pPr>
        <w:pStyle w:val="Bezatstarpm"/>
        <w:jc w:val="both"/>
        <w:rPr>
          <w:rFonts w:ascii="Arial" w:hAnsi="Arial" w:cs="Arial"/>
          <w:strike/>
          <w:color w:val="C00000"/>
        </w:rPr>
      </w:pPr>
    </w:p>
    <w:p w14:paraId="7FB1C696" w14:textId="621C671F" w:rsidR="00CC519B" w:rsidRPr="00EE0ADC" w:rsidRDefault="00CC519B" w:rsidP="00CA3FF3">
      <w:pPr>
        <w:pStyle w:val="Bezatstarpm"/>
        <w:jc w:val="both"/>
        <w:rPr>
          <w:rFonts w:ascii="Arial" w:hAnsi="Arial" w:cs="Arial"/>
          <w:strike/>
          <w:color w:val="C00000"/>
        </w:rPr>
      </w:pPr>
    </w:p>
    <w:p w14:paraId="76ACE933" w14:textId="627B3AAB" w:rsidR="00CC519B" w:rsidRPr="00EE0ADC" w:rsidRDefault="00CC519B" w:rsidP="00CA3FF3">
      <w:pPr>
        <w:pStyle w:val="Bezatstarpm"/>
        <w:jc w:val="both"/>
        <w:rPr>
          <w:rFonts w:ascii="Arial" w:hAnsi="Arial" w:cs="Arial"/>
          <w:strike/>
          <w:color w:val="C00000"/>
        </w:rPr>
      </w:pPr>
    </w:p>
    <w:p w14:paraId="2C8696C0" w14:textId="42521B6B" w:rsidR="00CC519B" w:rsidRPr="00EE0ADC" w:rsidRDefault="00CC519B" w:rsidP="00CA3FF3">
      <w:pPr>
        <w:pStyle w:val="Bezatstarpm"/>
        <w:jc w:val="both"/>
        <w:rPr>
          <w:rFonts w:ascii="Arial" w:hAnsi="Arial" w:cs="Arial"/>
          <w:strike/>
          <w:color w:val="C00000"/>
        </w:rPr>
      </w:pPr>
    </w:p>
    <w:p w14:paraId="62F29F47" w14:textId="10D5449B" w:rsidR="00CC519B" w:rsidRPr="00EE0ADC" w:rsidRDefault="00CC519B" w:rsidP="00CA3FF3">
      <w:pPr>
        <w:pStyle w:val="Bezatstarpm"/>
        <w:jc w:val="both"/>
        <w:rPr>
          <w:rFonts w:ascii="Arial" w:hAnsi="Arial" w:cs="Arial"/>
          <w:strike/>
          <w:color w:val="C00000"/>
        </w:rPr>
      </w:pPr>
    </w:p>
    <w:p w14:paraId="2B8B3880" w14:textId="77777777" w:rsidR="0003037F" w:rsidRPr="00EE0ADC" w:rsidRDefault="0003037F" w:rsidP="00CA3FF3">
      <w:pPr>
        <w:pStyle w:val="Bezatstarpm"/>
        <w:jc w:val="both"/>
        <w:rPr>
          <w:rFonts w:ascii="Arial" w:hAnsi="Arial" w:cs="Arial"/>
          <w:strike/>
          <w:color w:val="C00000"/>
        </w:rPr>
      </w:pPr>
    </w:p>
    <w:p w14:paraId="748B9E31" w14:textId="77777777" w:rsidR="0003037F" w:rsidRPr="00EE0ADC" w:rsidRDefault="0003037F" w:rsidP="00CA3FF3">
      <w:pPr>
        <w:pStyle w:val="Bezatstarpm"/>
        <w:jc w:val="both"/>
        <w:rPr>
          <w:rFonts w:ascii="Arial" w:hAnsi="Arial" w:cs="Arial"/>
          <w:strike/>
          <w:color w:val="C00000"/>
        </w:rPr>
      </w:pPr>
    </w:p>
    <w:p w14:paraId="6DBA7EA0" w14:textId="77777777" w:rsidR="0003037F" w:rsidRPr="00EE0ADC" w:rsidRDefault="0003037F" w:rsidP="00CA3FF3">
      <w:pPr>
        <w:pStyle w:val="Bezatstarpm"/>
        <w:jc w:val="both"/>
        <w:rPr>
          <w:rFonts w:ascii="Arial" w:hAnsi="Arial" w:cs="Arial"/>
          <w:strike/>
          <w:color w:val="C00000"/>
        </w:rPr>
      </w:pPr>
    </w:p>
    <w:p w14:paraId="4AC9E2D9" w14:textId="77777777" w:rsidR="0003037F" w:rsidRPr="00EE0ADC" w:rsidRDefault="0003037F" w:rsidP="00CA3FF3">
      <w:pPr>
        <w:pStyle w:val="Bezatstarpm"/>
        <w:jc w:val="both"/>
        <w:rPr>
          <w:rFonts w:ascii="Arial" w:hAnsi="Arial" w:cs="Arial"/>
          <w:strike/>
          <w:color w:val="C00000"/>
        </w:rPr>
      </w:pPr>
    </w:p>
    <w:p w14:paraId="32791019" w14:textId="77777777" w:rsidR="00646BE0" w:rsidRPr="00EE0ADC" w:rsidRDefault="00646BE0" w:rsidP="00CA3FF3">
      <w:pPr>
        <w:pStyle w:val="Bezatstarpm"/>
        <w:jc w:val="both"/>
        <w:rPr>
          <w:rFonts w:ascii="Arial" w:hAnsi="Arial" w:cs="Arial"/>
          <w:strike/>
          <w:color w:val="C00000"/>
        </w:rPr>
      </w:pPr>
    </w:p>
    <w:p w14:paraId="57156962" w14:textId="77777777" w:rsidR="00646BE0" w:rsidRPr="00EE0ADC" w:rsidRDefault="00646BE0" w:rsidP="00CA3FF3">
      <w:pPr>
        <w:pStyle w:val="Bezatstarpm"/>
        <w:jc w:val="both"/>
        <w:rPr>
          <w:rFonts w:ascii="Arial" w:hAnsi="Arial" w:cs="Arial"/>
          <w:strike/>
          <w:color w:val="C00000"/>
        </w:rPr>
      </w:pPr>
    </w:p>
    <w:p w14:paraId="0F531C07" w14:textId="77777777" w:rsidR="00646BE0" w:rsidRPr="00EE0ADC" w:rsidRDefault="00646BE0" w:rsidP="00CA3FF3">
      <w:pPr>
        <w:pStyle w:val="Bezatstarpm"/>
        <w:jc w:val="both"/>
        <w:rPr>
          <w:rFonts w:ascii="Arial" w:hAnsi="Arial" w:cs="Arial"/>
          <w:strike/>
          <w:color w:val="C00000"/>
        </w:rPr>
      </w:pPr>
    </w:p>
    <w:p w14:paraId="43BDF35D" w14:textId="77777777" w:rsidR="00646BE0" w:rsidRPr="00EE0ADC" w:rsidRDefault="00646BE0" w:rsidP="00CA3FF3">
      <w:pPr>
        <w:pStyle w:val="Bezatstarpm"/>
        <w:jc w:val="both"/>
        <w:rPr>
          <w:rFonts w:ascii="Arial" w:hAnsi="Arial" w:cs="Arial"/>
          <w:strike/>
          <w:color w:val="C00000"/>
        </w:rPr>
      </w:pPr>
    </w:p>
    <w:p w14:paraId="28EA1FA9" w14:textId="77777777" w:rsidR="00646BE0" w:rsidRPr="00EE0ADC" w:rsidRDefault="00646BE0" w:rsidP="00CA3FF3">
      <w:pPr>
        <w:pStyle w:val="Bezatstarpm"/>
        <w:jc w:val="both"/>
        <w:rPr>
          <w:rFonts w:ascii="Arial" w:hAnsi="Arial" w:cs="Arial"/>
          <w:strike/>
          <w:color w:val="C00000"/>
        </w:rPr>
      </w:pPr>
    </w:p>
    <w:p w14:paraId="3B7FE92B" w14:textId="77777777" w:rsidR="00646BE0" w:rsidRPr="00EE0ADC" w:rsidRDefault="00646BE0" w:rsidP="00CA3FF3">
      <w:pPr>
        <w:pStyle w:val="Bezatstarpm"/>
        <w:jc w:val="both"/>
        <w:rPr>
          <w:rFonts w:ascii="Arial" w:hAnsi="Arial" w:cs="Arial"/>
          <w:strike/>
          <w:color w:val="C00000"/>
        </w:rPr>
      </w:pPr>
    </w:p>
    <w:p w14:paraId="4BF7CD90" w14:textId="77777777" w:rsidR="00646BE0" w:rsidRPr="00EE0ADC" w:rsidRDefault="00646BE0" w:rsidP="00CA3FF3">
      <w:pPr>
        <w:pStyle w:val="Bezatstarpm"/>
        <w:jc w:val="both"/>
        <w:rPr>
          <w:rFonts w:ascii="Arial" w:hAnsi="Arial" w:cs="Arial"/>
          <w:strike/>
          <w:color w:val="C00000"/>
        </w:rPr>
      </w:pPr>
    </w:p>
    <w:p w14:paraId="20CB5292" w14:textId="77777777" w:rsidR="00646BE0" w:rsidRPr="00EE0ADC" w:rsidRDefault="00646BE0" w:rsidP="00CA3FF3">
      <w:pPr>
        <w:pStyle w:val="Bezatstarpm"/>
        <w:jc w:val="both"/>
        <w:rPr>
          <w:rFonts w:ascii="Arial" w:hAnsi="Arial" w:cs="Arial"/>
          <w:strike/>
          <w:color w:val="C00000"/>
        </w:rPr>
      </w:pPr>
    </w:p>
    <w:p w14:paraId="24D81CF8" w14:textId="77777777" w:rsidR="00646BE0" w:rsidRPr="00EE0ADC" w:rsidRDefault="00646BE0" w:rsidP="00CA3FF3">
      <w:pPr>
        <w:pStyle w:val="Bezatstarpm"/>
        <w:jc w:val="both"/>
        <w:rPr>
          <w:rFonts w:ascii="Arial" w:hAnsi="Arial" w:cs="Arial"/>
          <w:strike/>
          <w:color w:val="C00000"/>
        </w:rPr>
      </w:pPr>
    </w:p>
    <w:p w14:paraId="428D2A85" w14:textId="77777777" w:rsidR="00646BE0" w:rsidRPr="00EE0ADC" w:rsidRDefault="00646BE0" w:rsidP="00CA3FF3">
      <w:pPr>
        <w:pStyle w:val="Bezatstarpm"/>
        <w:jc w:val="both"/>
        <w:rPr>
          <w:rFonts w:ascii="Arial" w:hAnsi="Arial" w:cs="Arial"/>
          <w:strike/>
          <w:color w:val="C00000"/>
        </w:rPr>
      </w:pPr>
    </w:p>
    <w:p w14:paraId="22B17023" w14:textId="77777777" w:rsidR="00646BE0" w:rsidRPr="00EE0ADC" w:rsidRDefault="00646BE0" w:rsidP="00CA3FF3">
      <w:pPr>
        <w:pStyle w:val="Bezatstarpm"/>
        <w:jc w:val="both"/>
        <w:rPr>
          <w:rFonts w:ascii="Arial" w:hAnsi="Arial" w:cs="Arial"/>
          <w:strike/>
          <w:color w:val="C00000"/>
        </w:rPr>
      </w:pPr>
    </w:p>
    <w:p w14:paraId="6912B1A0" w14:textId="77777777" w:rsidR="00646BE0" w:rsidRPr="00EE0ADC" w:rsidRDefault="00646BE0" w:rsidP="00CA3FF3">
      <w:pPr>
        <w:pStyle w:val="Bezatstarpm"/>
        <w:jc w:val="both"/>
        <w:rPr>
          <w:rFonts w:ascii="Arial" w:hAnsi="Arial" w:cs="Arial"/>
          <w:strike/>
          <w:color w:val="C00000"/>
        </w:rPr>
      </w:pPr>
    </w:p>
    <w:p w14:paraId="4B2FEA8A" w14:textId="77777777" w:rsidR="00646BE0" w:rsidRPr="00EE0ADC" w:rsidRDefault="00646BE0" w:rsidP="00CA3FF3">
      <w:pPr>
        <w:pStyle w:val="Bezatstarpm"/>
        <w:jc w:val="both"/>
        <w:rPr>
          <w:rFonts w:ascii="Arial" w:hAnsi="Arial" w:cs="Arial"/>
          <w:strike/>
          <w:color w:val="C00000"/>
        </w:rPr>
      </w:pPr>
    </w:p>
    <w:p w14:paraId="6E972974" w14:textId="77777777" w:rsidR="00646BE0" w:rsidRPr="00EE0ADC" w:rsidRDefault="00646BE0" w:rsidP="00CA3FF3">
      <w:pPr>
        <w:pStyle w:val="Bezatstarpm"/>
        <w:jc w:val="both"/>
        <w:rPr>
          <w:rFonts w:ascii="Arial" w:hAnsi="Arial" w:cs="Arial"/>
          <w:strike/>
          <w:color w:val="C00000"/>
        </w:rPr>
      </w:pPr>
    </w:p>
    <w:p w14:paraId="7C30D1E3" w14:textId="77777777" w:rsidR="00646BE0" w:rsidRPr="00EE0ADC" w:rsidRDefault="00646BE0" w:rsidP="00CA3FF3">
      <w:pPr>
        <w:pStyle w:val="Bezatstarpm"/>
        <w:jc w:val="both"/>
        <w:rPr>
          <w:rFonts w:ascii="Arial" w:hAnsi="Arial" w:cs="Arial"/>
          <w:strike/>
          <w:color w:val="C00000"/>
        </w:rPr>
      </w:pPr>
    </w:p>
    <w:p w14:paraId="6E63423F" w14:textId="77777777" w:rsidR="00646BE0" w:rsidRPr="00EE0ADC" w:rsidRDefault="00646BE0" w:rsidP="00CA3FF3">
      <w:pPr>
        <w:pStyle w:val="Bezatstarpm"/>
        <w:jc w:val="both"/>
        <w:rPr>
          <w:rFonts w:ascii="Arial" w:hAnsi="Arial" w:cs="Arial"/>
          <w:strike/>
          <w:color w:val="C00000"/>
        </w:rPr>
      </w:pPr>
    </w:p>
    <w:p w14:paraId="76CEB84F" w14:textId="77777777" w:rsidR="00646BE0" w:rsidRPr="00EE0ADC" w:rsidRDefault="00646BE0" w:rsidP="00CA3FF3">
      <w:pPr>
        <w:pStyle w:val="Bezatstarpm"/>
        <w:jc w:val="both"/>
        <w:rPr>
          <w:rFonts w:ascii="Arial" w:hAnsi="Arial" w:cs="Arial"/>
          <w:strike/>
          <w:color w:val="C00000"/>
        </w:rPr>
      </w:pPr>
    </w:p>
    <w:p w14:paraId="4FE933A2" w14:textId="77777777" w:rsidR="00646BE0" w:rsidRPr="00EE0ADC" w:rsidRDefault="00646BE0" w:rsidP="00CA3FF3">
      <w:pPr>
        <w:pStyle w:val="Bezatstarpm"/>
        <w:jc w:val="both"/>
        <w:rPr>
          <w:rFonts w:ascii="Arial" w:hAnsi="Arial" w:cs="Arial"/>
          <w:strike/>
          <w:color w:val="C00000"/>
        </w:rPr>
      </w:pPr>
    </w:p>
    <w:p w14:paraId="6ED691F9" w14:textId="77777777" w:rsidR="00646BE0" w:rsidRPr="00EE0ADC" w:rsidRDefault="00646BE0" w:rsidP="00CA3FF3">
      <w:pPr>
        <w:pStyle w:val="Bezatstarpm"/>
        <w:jc w:val="both"/>
        <w:rPr>
          <w:rFonts w:ascii="Arial" w:hAnsi="Arial" w:cs="Arial"/>
          <w:strike/>
          <w:color w:val="C00000"/>
        </w:rPr>
      </w:pPr>
    </w:p>
    <w:p w14:paraId="0FA7729D" w14:textId="77777777" w:rsidR="00646BE0" w:rsidRPr="00EE0ADC" w:rsidRDefault="00646BE0" w:rsidP="00CA3FF3">
      <w:pPr>
        <w:pStyle w:val="Bezatstarpm"/>
        <w:jc w:val="both"/>
        <w:rPr>
          <w:rFonts w:ascii="Arial" w:hAnsi="Arial" w:cs="Arial"/>
          <w:strike/>
          <w:color w:val="C00000"/>
        </w:rPr>
      </w:pPr>
    </w:p>
    <w:p w14:paraId="29BE7F2F" w14:textId="0C21E5C0" w:rsidR="008B6FFF" w:rsidRPr="00EE0ADC" w:rsidRDefault="008B6FFF" w:rsidP="00CA3FF3">
      <w:pPr>
        <w:pStyle w:val="Bezatstarpm"/>
        <w:jc w:val="both"/>
        <w:rPr>
          <w:rFonts w:ascii="Arial" w:hAnsi="Arial" w:cs="Arial"/>
          <w:strike/>
          <w:color w:val="C00000"/>
        </w:rPr>
      </w:pPr>
    </w:p>
    <w:p w14:paraId="3A3C7AE1" w14:textId="459575EF" w:rsidR="00646BE0" w:rsidRPr="00EE0ADC" w:rsidRDefault="00646BE0" w:rsidP="00CA3FF3">
      <w:pPr>
        <w:spacing w:after="0" w:line="240" w:lineRule="auto"/>
        <w:ind w:left="5670"/>
        <w:jc w:val="right"/>
        <w:outlineLvl w:val="0"/>
        <w:rPr>
          <w:rFonts w:ascii="Arial" w:eastAsia="Times New Roman" w:hAnsi="Arial" w:cs="Arial"/>
          <w:bCs/>
        </w:rPr>
      </w:pPr>
      <w:r w:rsidRPr="00EE0ADC">
        <w:rPr>
          <w:rFonts w:ascii="Arial" w:eastAsia="Times New Roman" w:hAnsi="Arial" w:cs="Arial"/>
          <w:bCs/>
        </w:rPr>
        <w:t xml:space="preserve">3.pielikums </w:t>
      </w:r>
    </w:p>
    <w:p w14:paraId="3D42CF0C" w14:textId="77777777" w:rsidR="00646BE0" w:rsidRPr="00EE0ADC" w:rsidRDefault="00646BE0" w:rsidP="00CA3FF3">
      <w:pPr>
        <w:spacing w:after="0" w:line="240" w:lineRule="auto"/>
        <w:ind w:left="5670"/>
        <w:jc w:val="right"/>
        <w:outlineLvl w:val="0"/>
        <w:rPr>
          <w:rFonts w:ascii="Arial" w:eastAsia="Times New Roman" w:hAnsi="Arial" w:cs="Arial"/>
          <w:bCs/>
        </w:rPr>
      </w:pPr>
      <w:r w:rsidRPr="00EE0ADC">
        <w:rPr>
          <w:rFonts w:ascii="Arial" w:eastAsia="Times New Roman" w:hAnsi="Arial" w:cs="Arial"/>
          <w:bCs/>
        </w:rPr>
        <w:t xml:space="preserve">izsoles Noteikumiem, </w:t>
      </w:r>
    </w:p>
    <w:p w14:paraId="78937865" w14:textId="77777777" w:rsidR="00646BE0" w:rsidRPr="00EE0ADC" w:rsidRDefault="00646BE0" w:rsidP="00CA3FF3">
      <w:pPr>
        <w:spacing w:after="0" w:line="240" w:lineRule="auto"/>
        <w:jc w:val="right"/>
        <w:rPr>
          <w:rFonts w:ascii="Arial" w:eastAsia="Times New Roman" w:hAnsi="Arial" w:cs="Arial"/>
        </w:rPr>
      </w:pPr>
      <w:r w:rsidRPr="00EE0ADC">
        <w:rPr>
          <w:rFonts w:ascii="Arial" w:eastAsia="Times New Roman" w:hAnsi="Arial" w:cs="Arial"/>
          <w:bCs/>
        </w:rPr>
        <w:t>ID Nr. LSEZ IZS 2025/2</w:t>
      </w:r>
      <w:proofErr w:type="gramStart"/>
      <w:r w:rsidRPr="00EE0ADC">
        <w:rPr>
          <w:rFonts w:ascii="Arial" w:eastAsia="Times New Roman" w:hAnsi="Arial" w:cs="Arial"/>
          <w:bCs/>
          <w:i/>
          <w:iCs/>
        </w:rPr>
        <w:t xml:space="preserve"> </w:t>
      </w:r>
      <w:r w:rsidRPr="00EE0ADC">
        <w:rPr>
          <w:rFonts w:ascii="Arial" w:eastAsia="Times New Roman" w:hAnsi="Arial" w:cs="Arial"/>
        </w:rPr>
        <w:t xml:space="preserve">  </w:t>
      </w:r>
      <w:proofErr w:type="gramEnd"/>
    </w:p>
    <w:p w14:paraId="22462D5A" w14:textId="11DA2393" w:rsidR="0018793C" w:rsidRPr="00EE0ADC" w:rsidRDefault="00DC44D3" w:rsidP="00CA3FF3">
      <w:pPr>
        <w:spacing w:after="0" w:line="240" w:lineRule="auto"/>
        <w:jc w:val="center"/>
        <w:rPr>
          <w:rFonts w:ascii="Arial" w:eastAsia="Times New Roman" w:hAnsi="Arial" w:cs="Arial"/>
          <w:lang w:eastAsia="lv-LV"/>
        </w:rPr>
      </w:pPr>
      <w:r w:rsidRPr="00EE0ADC">
        <w:rPr>
          <w:rFonts w:ascii="Arial" w:eastAsia="Times New Roman" w:hAnsi="Arial" w:cs="Arial"/>
          <w:b/>
          <w:bCs/>
          <w:iCs/>
          <w:lang w:eastAsia="lv-LV"/>
        </w:rPr>
        <w:t>PIRKUMA LĪGUMS Nr.______</w:t>
      </w:r>
    </w:p>
    <w:p w14:paraId="2279499D" w14:textId="4A3640B6" w:rsidR="0018793C" w:rsidRPr="00EE0ADC" w:rsidRDefault="00020033" w:rsidP="00CA3FF3">
      <w:pPr>
        <w:spacing w:after="0" w:line="240" w:lineRule="auto"/>
        <w:rPr>
          <w:rFonts w:ascii="Arial" w:eastAsia="Times New Roman" w:hAnsi="Arial" w:cs="Arial"/>
          <w:lang w:eastAsia="lv-LV"/>
        </w:rPr>
      </w:pPr>
      <w:r w:rsidRPr="00EE0ADC">
        <w:rPr>
          <w:rFonts w:ascii="Arial" w:eastAsia="Times New Roman" w:hAnsi="Arial" w:cs="Arial"/>
          <w:lang w:eastAsia="lv-LV"/>
        </w:rPr>
        <w:t>Liepājā</w:t>
      </w:r>
      <w:r w:rsidR="00DC44D3" w:rsidRPr="00EE0ADC">
        <w:rPr>
          <w:rFonts w:ascii="Arial" w:eastAsia="Times New Roman" w:hAnsi="Arial" w:cs="Arial"/>
          <w:lang w:eastAsia="lv-LV"/>
        </w:rPr>
        <w:t>,</w:t>
      </w:r>
      <w:r w:rsidR="00B73400" w:rsidRPr="00EE0ADC">
        <w:rPr>
          <w:rFonts w:ascii="Arial" w:eastAsia="Times New Roman" w:hAnsi="Arial" w:cs="Arial"/>
          <w:lang w:eastAsia="lv-LV"/>
        </w:rPr>
        <w:tab/>
      </w:r>
      <w:r w:rsidR="00B73400" w:rsidRPr="00EE0ADC">
        <w:rPr>
          <w:rFonts w:ascii="Arial" w:eastAsia="Times New Roman" w:hAnsi="Arial" w:cs="Arial"/>
          <w:lang w:eastAsia="lv-LV"/>
        </w:rPr>
        <w:tab/>
      </w:r>
      <w:r w:rsidR="00B73400" w:rsidRPr="00EE0ADC">
        <w:rPr>
          <w:rFonts w:ascii="Arial" w:eastAsia="Times New Roman" w:hAnsi="Arial" w:cs="Arial"/>
          <w:lang w:eastAsia="lv-LV"/>
        </w:rPr>
        <w:tab/>
      </w:r>
      <w:r w:rsidR="00B73400" w:rsidRPr="00EE0ADC">
        <w:rPr>
          <w:rFonts w:ascii="Arial" w:eastAsia="Times New Roman" w:hAnsi="Arial" w:cs="Arial"/>
          <w:lang w:eastAsia="lv-LV"/>
        </w:rPr>
        <w:tab/>
      </w:r>
      <w:r w:rsidR="00B73400" w:rsidRPr="00EE0ADC">
        <w:rPr>
          <w:rFonts w:ascii="Arial" w:eastAsia="Times New Roman" w:hAnsi="Arial" w:cs="Arial"/>
          <w:lang w:eastAsia="lv-LV"/>
        </w:rPr>
        <w:tab/>
      </w:r>
      <w:r w:rsidR="00B73400" w:rsidRPr="00EE0ADC">
        <w:rPr>
          <w:rFonts w:ascii="Arial" w:eastAsia="Times New Roman" w:hAnsi="Arial" w:cs="Arial"/>
          <w:lang w:eastAsia="lv-LV"/>
        </w:rPr>
        <w:tab/>
      </w:r>
      <w:proofErr w:type="gramStart"/>
      <w:r w:rsidR="0018793C" w:rsidRPr="00EE0ADC">
        <w:rPr>
          <w:rFonts w:ascii="Arial" w:eastAsia="Times New Roman" w:hAnsi="Arial" w:cs="Arial"/>
          <w:lang w:eastAsia="lv-LV"/>
        </w:rPr>
        <w:t xml:space="preserve">            </w:t>
      </w:r>
      <w:r w:rsidR="00826A3A" w:rsidRPr="00EE0ADC">
        <w:rPr>
          <w:rFonts w:ascii="Arial" w:eastAsia="Times New Roman" w:hAnsi="Arial" w:cs="Arial"/>
          <w:lang w:eastAsia="lv-LV"/>
        </w:rPr>
        <w:t xml:space="preserve">    </w:t>
      </w:r>
      <w:r w:rsidR="00DC44D3" w:rsidRPr="00EE0ADC">
        <w:rPr>
          <w:rFonts w:ascii="Arial" w:eastAsia="Times New Roman" w:hAnsi="Arial" w:cs="Arial"/>
          <w:lang w:eastAsia="lv-LV"/>
        </w:rPr>
        <w:t xml:space="preserve"> </w:t>
      </w:r>
      <w:proofErr w:type="gramEnd"/>
      <w:r w:rsidR="00DC44D3" w:rsidRPr="00EE0ADC">
        <w:rPr>
          <w:rFonts w:ascii="Arial" w:eastAsia="Times New Roman" w:hAnsi="Arial" w:cs="Arial"/>
          <w:lang w:eastAsia="lv-LV"/>
        </w:rPr>
        <w:t>20</w:t>
      </w:r>
      <w:r w:rsidR="00A2247C" w:rsidRPr="00EE0ADC">
        <w:rPr>
          <w:rFonts w:ascii="Arial" w:eastAsia="Times New Roman" w:hAnsi="Arial" w:cs="Arial"/>
          <w:lang w:eastAsia="lv-LV"/>
        </w:rPr>
        <w:t>2</w:t>
      </w:r>
      <w:r w:rsidR="008D7315" w:rsidRPr="00EE0ADC">
        <w:rPr>
          <w:rFonts w:ascii="Arial" w:eastAsia="Times New Roman" w:hAnsi="Arial" w:cs="Arial"/>
          <w:lang w:eastAsia="lv-LV"/>
        </w:rPr>
        <w:t>5</w:t>
      </w:r>
      <w:r w:rsidR="00DC44D3" w:rsidRPr="00EE0ADC">
        <w:rPr>
          <w:rFonts w:ascii="Arial" w:eastAsia="Times New Roman" w:hAnsi="Arial" w:cs="Arial"/>
          <w:lang w:eastAsia="lv-LV"/>
        </w:rPr>
        <w:t xml:space="preserve">. gada </w:t>
      </w:r>
      <w:r w:rsidR="00DC44D3" w:rsidRPr="00EE0ADC">
        <w:rPr>
          <w:rFonts w:ascii="Arial" w:eastAsia="Times New Roman" w:hAnsi="Arial" w:cs="Arial"/>
          <w:highlight w:val="lightGray"/>
          <w:lang w:eastAsia="lv-LV"/>
        </w:rPr>
        <w:t>____</w:t>
      </w:r>
      <w:r w:rsidR="00DC44D3" w:rsidRPr="00EE0ADC">
        <w:rPr>
          <w:rFonts w:ascii="Arial" w:eastAsia="Times New Roman" w:hAnsi="Arial" w:cs="Arial"/>
          <w:lang w:eastAsia="lv-LV"/>
        </w:rPr>
        <w:t xml:space="preserve">. </w:t>
      </w:r>
      <w:r w:rsidR="00DC44D3" w:rsidRPr="00EE0ADC">
        <w:rPr>
          <w:rFonts w:ascii="Arial" w:eastAsia="Times New Roman" w:hAnsi="Arial" w:cs="Arial"/>
          <w:highlight w:val="lightGray"/>
          <w:lang w:eastAsia="lv-LV"/>
        </w:rPr>
        <w:t>___________</w:t>
      </w:r>
    </w:p>
    <w:p w14:paraId="2209DE3C" w14:textId="77777777" w:rsidR="0018793C" w:rsidRPr="00EE0ADC" w:rsidRDefault="0018793C" w:rsidP="00CA3FF3">
      <w:pPr>
        <w:spacing w:after="0" w:line="240" w:lineRule="auto"/>
        <w:jc w:val="both"/>
        <w:rPr>
          <w:rFonts w:ascii="Arial" w:eastAsia="Times New Roman" w:hAnsi="Arial" w:cs="Arial"/>
          <w:b/>
          <w:lang w:eastAsia="lv-LV"/>
        </w:rPr>
      </w:pPr>
    </w:p>
    <w:p w14:paraId="6F9F613C" w14:textId="42775A65" w:rsidR="00DC44D3" w:rsidRPr="00EE0ADC" w:rsidRDefault="007C435D" w:rsidP="00CA3FF3">
      <w:pPr>
        <w:spacing w:after="0" w:line="240" w:lineRule="auto"/>
        <w:jc w:val="both"/>
        <w:rPr>
          <w:rFonts w:ascii="Arial" w:eastAsia="Times New Roman" w:hAnsi="Arial" w:cs="Arial"/>
          <w:lang w:eastAsia="lv-LV"/>
        </w:rPr>
      </w:pPr>
      <w:r w:rsidRPr="00EE0ADC">
        <w:rPr>
          <w:rFonts w:ascii="Arial" w:eastAsia="Times New Roman" w:hAnsi="Arial" w:cs="Arial"/>
          <w:b/>
          <w:bCs/>
          <w:lang w:eastAsia="ar-SA"/>
        </w:rPr>
        <w:t>Liepājas speciālās ekonomiskās zonas pārvalde</w:t>
      </w:r>
      <w:r w:rsidR="00DC44D3" w:rsidRPr="00EE0ADC">
        <w:rPr>
          <w:rFonts w:ascii="Arial" w:eastAsia="Times New Roman" w:hAnsi="Arial" w:cs="Arial"/>
          <w:b/>
          <w:lang w:eastAsia="lv-LV"/>
        </w:rPr>
        <w:t>,</w:t>
      </w:r>
      <w:r w:rsidR="00DC44D3" w:rsidRPr="00EE0ADC">
        <w:rPr>
          <w:rFonts w:ascii="Arial" w:eastAsia="Times New Roman" w:hAnsi="Arial" w:cs="Arial"/>
          <w:lang w:eastAsia="lv-LV"/>
        </w:rPr>
        <w:t xml:space="preserve"> vienotais reģistrācijas numurs </w:t>
      </w:r>
      <w:r w:rsidR="000D7638">
        <w:rPr>
          <w:rFonts w:ascii="Arial" w:eastAsia="Times New Roman" w:hAnsi="Arial" w:cs="Arial"/>
          <w:lang w:eastAsia="lv-LV"/>
        </w:rPr>
        <w:t>LV</w:t>
      </w:r>
      <w:r w:rsidR="002F531C" w:rsidRPr="00EE0ADC">
        <w:rPr>
          <w:rFonts w:ascii="Arial" w:eastAsia="Times New Roman" w:hAnsi="Arial" w:cs="Arial"/>
          <w:lang w:eastAsia="ar-SA"/>
        </w:rPr>
        <w:t>90000329402</w:t>
      </w:r>
      <w:r w:rsidR="00DC44D3" w:rsidRPr="00EE0ADC">
        <w:rPr>
          <w:rFonts w:ascii="Arial" w:eastAsia="Times New Roman" w:hAnsi="Arial" w:cs="Arial"/>
          <w:lang w:eastAsia="lv-LV"/>
        </w:rPr>
        <w:t xml:space="preserve">, turpmāk </w:t>
      </w:r>
      <w:r w:rsidR="00E85B7A" w:rsidRPr="00EE0ADC">
        <w:rPr>
          <w:rFonts w:ascii="Arial" w:eastAsia="Times New Roman" w:hAnsi="Arial" w:cs="Arial"/>
          <w:lang w:eastAsia="lv-LV"/>
        </w:rPr>
        <w:t>–</w:t>
      </w:r>
      <w:r w:rsidR="00DC44D3" w:rsidRPr="00EE0ADC">
        <w:rPr>
          <w:rFonts w:ascii="Arial" w:eastAsia="Times New Roman" w:hAnsi="Arial" w:cs="Arial"/>
          <w:lang w:eastAsia="lv-LV"/>
        </w:rPr>
        <w:t xml:space="preserve"> </w:t>
      </w:r>
      <w:r w:rsidR="002E006C" w:rsidRPr="00EE0ADC">
        <w:rPr>
          <w:rFonts w:ascii="Arial" w:eastAsia="Times New Roman" w:hAnsi="Arial" w:cs="Arial"/>
          <w:lang w:eastAsia="lv-LV"/>
        </w:rPr>
        <w:t>P</w:t>
      </w:r>
      <w:r w:rsidR="00DC44D3" w:rsidRPr="00EE0ADC">
        <w:rPr>
          <w:rFonts w:ascii="Arial" w:eastAsia="Times New Roman" w:hAnsi="Arial" w:cs="Arial"/>
          <w:lang w:eastAsia="lv-LV"/>
        </w:rPr>
        <w:t xml:space="preserve">ārdevējs, </w:t>
      </w:r>
      <w:r w:rsidR="005F4B6F" w:rsidRPr="00EE0ADC">
        <w:rPr>
          <w:rFonts w:ascii="Arial" w:eastAsia="Times New Roman" w:hAnsi="Arial" w:cs="Arial"/>
          <w:lang w:eastAsia="lv-LV"/>
        </w:rPr>
        <w:t>tās pārvaldnieka</w:t>
      </w:r>
      <w:r w:rsidR="00DC44D3" w:rsidRPr="00EE0ADC">
        <w:rPr>
          <w:rFonts w:ascii="Arial" w:eastAsia="Times New Roman" w:hAnsi="Arial" w:cs="Arial"/>
          <w:lang w:eastAsia="lv-LV"/>
        </w:rPr>
        <w:t xml:space="preserve"> </w:t>
      </w:r>
      <w:r w:rsidR="00FE7ED4" w:rsidRPr="00EE0ADC">
        <w:rPr>
          <w:rFonts w:ascii="Arial" w:eastAsia="Times New Roman" w:hAnsi="Arial" w:cs="Arial"/>
          <w:lang w:eastAsia="lv-LV"/>
        </w:rPr>
        <w:t xml:space="preserve">Ulda </w:t>
      </w:r>
      <w:proofErr w:type="spellStart"/>
      <w:r w:rsidR="00FE7ED4" w:rsidRPr="00EE0ADC">
        <w:rPr>
          <w:rFonts w:ascii="Arial" w:eastAsia="Times New Roman" w:hAnsi="Arial" w:cs="Arial"/>
          <w:lang w:eastAsia="lv-LV"/>
        </w:rPr>
        <w:t>Hmieļevska</w:t>
      </w:r>
      <w:proofErr w:type="spellEnd"/>
      <w:r w:rsidR="00695744" w:rsidRPr="00EE0ADC">
        <w:rPr>
          <w:rFonts w:ascii="Arial" w:eastAsia="Times New Roman" w:hAnsi="Arial" w:cs="Arial"/>
          <w:lang w:eastAsia="lv-LV"/>
        </w:rPr>
        <w:t xml:space="preserve"> personā, kurš rīkojas uz Ministru kabineta 1997.</w:t>
      </w:r>
      <w:r w:rsidR="00A1440B" w:rsidRPr="00EE0ADC">
        <w:rPr>
          <w:rFonts w:ascii="Arial" w:eastAsia="Times New Roman" w:hAnsi="Arial" w:cs="Arial"/>
          <w:lang w:eastAsia="lv-LV"/>
        </w:rPr>
        <w:t xml:space="preserve"> </w:t>
      </w:r>
      <w:r w:rsidR="00695744" w:rsidRPr="00EE0ADC">
        <w:rPr>
          <w:rFonts w:ascii="Arial" w:eastAsia="Times New Roman" w:hAnsi="Arial" w:cs="Arial"/>
          <w:lang w:eastAsia="lv-LV"/>
        </w:rPr>
        <w:t>gada 23.</w:t>
      </w:r>
      <w:r w:rsidR="00A1440B" w:rsidRPr="00EE0ADC">
        <w:rPr>
          <w:rFonts w:ascii="Arial" w:eastAsia="Times New Roman" w:hAnsi="Arial" w:cs="Arial"/>
          <w:lang w:eastAsia="lv-LV"/>
        </w:rPr>
        <w:t xml:space="preserve"> </w:t>
      </w:r>
      <w:r w:rsidR="00695744" w:rsidRPr="00EE0ADC">
        <w:rPr>
          <w:rFonts w:ascii="Arial" w:eastAsia="Times New Roman" w:hAnsi="Arial" w:cs="Arial"/>
          <w:lang w:eastAsia="lv-LV"/>
        </w:rPr>
        <w:t>septembra noteikumu Nr.336 “Liepājas speciālās ekonomiskās zonas pārvaldes nolikums” pamata</w:t>
      </w:r>
      <w:r w:rsidR="00DC44D3" w:rsidRPr="00EE0ADC">
        <w:rPr>
          <w:rFonts w:ascii="Arial" w:eastAsia="Times New Roman" w:hAnsi="Arial" w:cs="Arial"/>
          <w:lang w:eastAsia="lv-LV"/>
        </w:rPr>
        <w:t>, no vienas puses, un</w:t>
      </w:r>
    </w:p>
    <w:p w14:paraId="632DC45E" w14:textId="6379F73C" w:rsidR="00DC44D3" w:rsidRPr="00EE0ADC" w:rsidRDefault="00011314" w:rsidP="00CA3FF3">
      <w:pPr>
        <w:spacing w:after="0" w:line="240" w:lineRule="auto"/>
        <w:jc w:val="both"/>
        <w:rPr>
          <w:rFonts w:ascii="Arial" w:eastAsia="Times New Roman" w:hAnsi="Arial" w:cs="Arial"/>
          <w:lang w:eastAsia="lv-LV"/>
        </w:rPr>
      </w:pPr>
      <w:r w:rsidRPr="00EE0ADC">
        <w:rPr>
          <w:rFonts w:ascii="Arial" w:eastAsia="Times New Roman" w:hAnsi="Arial" w:cs="Arial"/>
          <w:b/>
          <w:lang w:eastAsia="lv-LV"/>
        </w:rPr>
        <w:t>_______________</w:t>
      </w:r>
      <w:r w:rsidR="00DC44D3" w:rsidRPr="00EE0ADC">
        <w:rPr>
          <w:rFonts w:ascii="Arial" w:eastAsia="Times New Roman" w:hAnsi="Arial" w:cs="Arial"/>
          <w:lang w:eastAsia="lv-LV"/>
        </w:rPr>
        <w:t xml:space="preserve">, vienotais reģistrācijas numurs </w:t>
      </w:r>
      <w:r w:rsidR="00DC44D3" w:rsidRPr="00EE0ADC">
        <w:rPr>
          <w:rFonts w:ascii="Arial" w:eastAsia="Times New Roman" w:hAnsi="Arial" w:cs="Arial"/>
          <w:highlight w:val="lightGray"/>
          <w:lang w:eastAsia="lv-LV"/>
        </w:rPr>
        <w:t>___________,</w:t>
      </w:r>
      <w:r w:rsidR="00DC44D3" w:rsidRPr="00EE0ADC">
        <w:rPr>
          <w:rFonts w:ascii="Arial" w:eastAsia="Times New Roman" w:hAnsi="Arial" w:cs="Arial"/>
          <w:bCs/>
          <w:lang w:eastAsia="lv-LV"/>
        </w:rPr>
        <w:t xml:space="preserve"> turpmāk – </w:t>
      </w:r>
      <w:r w:rsidR="002E006C" w:rsidRPr="00EE0ADC">
        <w:rPr>
          <w:rFonts w:ascii="Arial" w:eastAsia="Times New Roman" w:hAnsi="Arial" w:cs="Arial"/>
          <w:bCs/>
          <w:lang w:eastAsia="lv-LV"/>
        </w:rPr>
        <w:t>P</w:t>
      </w:r>
      <w:r w:rsidR="00DC44D3" w:rsidRPr="00EE0ADC">
        <w:rPr>
          <w:rFonts w:ascii="Arial" w:eastAsia="Times New Roman" w:hAnsi="Arial" w:cs="Arial"/>
          <w:bCs/>
          <w:lang w:eastAsia="lv-LV"/>
        </w:rPr>
        <w:t>ircējs,</w:t>
      </w:r>
      <w:r w:rsidR="00DC44D3" w:rsidRPr="00EE0ADC">
        <w:rPr>
          <w:rFonts w:ascii="Arial" w:eastAsia="Times New Roman" w:hAnsi="Arial" w:cs="Arial"/>
          <w:lang w:eastAsia="lv-LV"/>
        </w:rPr>
        <w:t xml:space="preserve"> kuru uz statūtu pamata pārstāv </w:t>
      </w:r>
      <w:r w:rsidR="00DC44D3" w:rsidRPr="00EE0ADC">
        <w:rPr>
          <w:rFonts w:ascii="Arial" w:eastAsia="Times New Roman" w:hAnsi="Arial" w:cs="Arial"/>
          <w:highlight w:val="lightGray"/>
          <w:lang w:eastAsia="lv-LV"/>
        </w:rPr>
        <w:t>_________</w:t>
      </w:r>
      <w:r w:rsidR="00DC44D3" w:rsidRPr="00EE0ADC">
        <w:rPr>
          <w:rFonts w:ascii="Arial" w:eastAsia="Times New Roman" w:hAnsi="Arial" w:cs="Arial"/>
          <w:lang w:eastAsia="lv-LV"/>
        </w:rPr>
        <w:t>, no otras puses,</w:t>
      </w:r>
      <w:r w:rsidR="00360F9E" w:rsidRPr="00EE0ADC">
        <w:rPr>
          <w:rFonts w:ascii="Arial" w:eastAsia="Times New Roman" w:hAnsi="Arial" w:cs="Arial"/>
          <w:lang w:eastAsia="lv-LV"/>
        </w:rPr>
        <w:t xml:space="preserve"> </w:t>
      </w:r>
      <w:r w:rsidR="00DC44D3" w:rsidRPr="00EE0ADC">
        <w:rPr>
          <w:rFonts w:ascii="Arial" w:eastAsia="Times New Roman" w:hAnsi="Arial" w:cs="Arial"/>
          <w:lang w:eastAsia="lv-LV"/>
        </w:rPr>
        <w:t>katrs atsevišķi/</w:t>
      </w:r>
      <w:r w:rsidR="00F97A69" w:rsidRPr="00EE0ADC">
        <w:rPr>
          <w:rFonts w:ascii="Arial" w:eastAsia="Times New Roman" w:hAnsi="Arial" w:cs="Arial"/>
          <w:lang w:eastAsia="lv-LV"/>
        </w:rPr>
        <w:t xml:space="preserve"> </w:t>
      </w:r>
      <w:r w:rsidR="00DC44D3" w:rsidRPr="00EE0ADC">
        <w:rPr>
          <w:rFonts w:ascii="Arial" w:eastAsia="Times New Roman" w:hAnsi="Arial" w:cs="Arial"/>
          <w:lang w:eastAsia="lv-LV"/>
        </w:rPr>
        <w:t>kopā saukti arī – puse/</w:t>
      </w:r>
      <w:r w:rsidR="00F97A69" w:rsidRPr="00EE0ADC">
        <w:rPr>
          <w:rFonts w:ascii="Arial" w:eastAsia="Times New Roman" w:hAnsi="Arial" w:cs="Arial"/>
          <w:lang w:eastAsia="lv-LV"/>
        </w:rPr>
        <w:t xml:space="preserve"> </w:t>
      </w:r>
      <w:r w:rsidR="00DC44D3" w:rsidRPr="00EE0ADC">
        <w:rPr>
          <w:rFonts w:ascii="Arial" w:eastAsia="Times New Roman" w:hAnsi="Arial" w:cs="Arial"/>
          <w:lang w:eastAsia="lv-LV"/>
        </w:rPr>
        <w:t>puses,</w:t>
      </w:r>
      <w:r w:rsidR="00655AD1" w:rsidRPr="00EE0ADC">
        <w:rPr>
          <w:rFonts w:ascii="Arial" w:eastAsia="Times New Roman" w:hAnsi="Arial" w:cs="Arial"/>
          <w:lang w:eastAsia="lv-LV"/>
        </w:rPr>
        <w:t xml:space="preserve"> </w:t>
      </w:r>
      <w:r w:rsidR="00DC44D3" w:rsidRPr="00EE0ADC">
        <w:rPr>
          <w:rFonts w:ascii="Arial" w:eastAsia="Times New Roman" w:hAnsi="Arial" w:cs="Arial"/>
          <w:lang w:eastAsia="lv-LV"/>
        </w:rPr>
        <w:t xml:space="preserve">noslēdza šādu pirkuma līgumu, turpmāk – līgums, </w:t>
      </w:r>
      <w:proofErr w:type="gramStart"/>
      <w:r w:rsidR="00F97A69" w:rsidRPr="00EE0ADC">
        <w:rPr>
          <w:rFonts w:ascii="Arial" w:eastAsia="Times New Roman" w:hAnsi="Arial" w:cs="Arial"/>
          <w:lang w:eastAsia="lv-LV"/>
        </w:rPr>
        <w:t>saistošu pušu</w:t>
      </w:r>
      <w:proofErr w:type="gramEnd"/>
      <w:r w:rsidR="00DC44D3" w:rsidRPr="00EE0ADC">
        <w:rPr>
          <w:rFonts w:ascii="Arial" w:eastAsia="Times New Roman" w:hAnsi="Arial" w:cs="Arial"/>
          <w:lang w:eastAsia="lv-LV"/>
        </w:rPr>
        <w:t xml:space="preserve"> tiesību un pienākumu pārņēmējiem</w:t>
      </w:r>
      <w:r w:rsidR="005B5DE4" w:rsidRPr="00EE0ADC">
        <w:rPr>
          <w:rFonts w:ascii="Arial" w:eastAsia="Times New Roman" w:hAnsi="Arial" w:cs="Arial"/>
          <w:lang w:eastAsia="lv-LV"/>
        </w:rPr>
        <w:t>:</w:t>
      </w:r>
    </w:p>
    <w:p w14:paraId="6DD32ACE" w14:textId="77777777" w:rsidR="00360F9E" w:rsidRPr="00EE0ADC" w:rsidRDefault="00360F9E" w:rsidP="00CA3FF3">
      <w:pPr>
        <w:spacing w:after="0" w:line="240" w:lineRule="auto"/>
        <w:jc w:val="both"/>
        <w:rPr>
          <w:rFonts w:ascii="Arial" w:eastAsia="Times New Roman" w:hAnsi="Arial" w:cs="Arial"/>
          <w:lang w:eastAsia="lv-LV"/>
        </w:rPr>
      </w:pPr>
    </w:p>
    <w:p w14:paraId="591E06D0" w14:textId="77777777" w:rsidR="00DC44D3" w:rsidRPr="00EE0ADC" w:rsidRDefault="00DC44D3" w:rsidP="00CA3FF3">
      <w:pPr>
        <w:spacing w:after="0" w:line="240" w:lineRule="auto"/>
        <w:rPr>
          <w:rFonts w:ascii="Arial" w:eastAsia="Times New Roman" w:hAnsi="Arial" w:cs="Arial"/>
          <w:b/>
          <w:lang w:eastAsia="lv-LV"/>
        </w:rPr>
      </w:pPr>
      <w:r w:rsidRPr="00EE0ADC">
        <w:rPr>
          <w:rFonts w:ascii="Arial" w:eastAsia="Times New Roman" w:hAnsi="Arial" w:cs="Arial"/>
          <w:b/>
          <w:lang w:eastAsia="lv-LV"/>
        </w:rPr>
        <w:t>1. Līguma priekšmets</w:t>
      </w:r>
    </w:p>
    <w:p w14:paraId="6FF83BA4" w14:textId="227C7362" w:rsidR="00DC44D3" w:rsidRPr="00EE0ADC" w:rsidRDefault="00DC44D3" w:rsidP="00CA3FF3">
      <w:pPr>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1.1. </w:t>
      </w:r>
      <w:r w:rsidR="00E81A07" w:rsidRPr="00EE0ADC">
        <w:rPr>
          <w:rFonts w:ascii="Arial" w:eastAsia="Times New Roman" w:hAnsi="Arial" w:cs="Arial"/>
          <w:lang w:eastAsia="lv-LV"/>
        </w:rPr>
        <w:tab/>
      </w:r>
      <w:r w:rsidRPr="00EE0ADC">
        <w:rPr>
          <w:rFonts w:ascii="Arial" w:eastAsia="Times New Roman" w:hAnsi="Arial" w:cs="Arial"/>
          <w:lang w:eastAsia="lv-LV"/>
        </w:rPr>
        <w:t xml:space="preserve">Šajā līgumā noteiktajā kārtībā </w:t>
      </w:r>
      <w:r w:rsidR="009A76AA" w:rsidRPr="00EE0ADC">
        <w:rPr>
          <w:rFonts w:ascii="Arial" w:eastAsia="Times New Roman" w:hAnsi="Arial" w:cs="Arial"/>
          <w:lang w:eastAsia="lv-LV"/>
        </w:rPr>
        <w:t>P</w:t>
      </w:r>
      <w:r w:rsidRPr="00EE0ADC">
        <w:rPr>
          <w:rFonts w:ascii="Arial" w:eastAsia="Times New Roman" w:hAnsi="Arial" w:cs="Arial"/>
          <w:lang w:eastAsia="lv-LV"/>
        </w:rPr>
        <w:t xml:space="preserve">ārdevējs pārdod un nodod </w:t>
      </w:r>
      <w:r w:rsidR="009A76AA" w:rsidRPr="00EE0ADC">
        <w:rPr>
          <w:rFonts w:ascii="Arial" w:eastAsia="Times New Roman" w:hAnsi="Arial" w:cs="Arial"/>
          <w:lang w:eastAsia="lv-LV"/>
        </w:rPr>
        <w:t>P</w:t>
      </w:r>
      <w:r w:rsidRPr="00EE0ADC">
        <w:rPr>
          <w:rFonts w:ascii="Arial" w:eastAsia="Times New Roman" w:hAnsi="Arial" w:cs="Arial"/>
          <w:lang w:eastAsia="lv-LV"/>
        </w:rPr>
        <w:t xml:space="preserve">ircējam, bet </w:t>
      </w:r>
      <w:r w:rsidR="009A76AA" w:rsidRPr="00EE0ADC">
        <w:rPr>
          <w:rFonts w:ascii="Arial" w:eastAsia="Times New Roman" w:hAnsi="Arial" w:cs="Arial"/>
          <w:lang w:eastAsia="lv-LV"/>
        </w:rPr>
        <w:t>P</w:t>
      </w:r>
      <w:r w:rsidRPr="00EE0ADC">
        <w:rPr>
          <w:rFonts w:ascii="Arial" w:eastAsia="Times New Roman" w:hAnsi="Arial" w:cs="Arial"/>
          <w:lang w:eastAsia="lv-LV"/>
        </w:rPr>
        <w:t xml:space="preserve">ircējs pērk un pieņem no </w:t>
      </w:r>
      <w:r w:rsidR="009A76AA" w:rsidRPr="00EE0ADC">
        <w:rPr>
          <w:rFonts w:ascii="Arial" w:eastAsia="Times New Roman" w:hAnsi="Arial" w:cs="Arial"/>
          <w:lang w:eastAsia="lv-LV"/>
        </w:rPr>
        <w:t>P</w:t>
      </w:r>
      <w:r w:rsidRPr="00EE0ADC">
        <w:rPr>
          <w:rFonts w:ascii="Arial" w:eastAsia="Times New Roman" w:hAnsi="Arial" w:cs="Arial"/>
          <w:lang w:eastAsia="lv-LV"/>
        </w:rPr>
        <w:t xml:space="preserve">ārdevēja </w:t>
      </w:r>
      <w:r w:rsidR="00011314" w:rsidRPr="00EE0ADC">
        <w:rPr>
          <w:rFonts w:ascii="Arial" w:eastAsia="Times New Roman" w:hAnsi="Arial" w:cs="Arial"/>
          <w:lang w:eastAsia="lv-LV"/>
        </w:rPr>
        <w:t xml:space="preserve">lietotas </w:t>
      </w:r>
      <w:r w:rsidR="00011314" w:rsidRPr="00EE0ADC">
        <w:rPr>
          <w:rFonts w:ascii="Arial" w:hAnsi="Arial" w:cs="Arial"/>
        </w:rPr>
        <w:t>triecienu absorbējošas ierī</w:t>
      </w:r>
      <w:r w:rsidR="00E714D7">
        <w:rPr>
          <w:rFonts w:ascii="Arial" w:hAnsi="Arial" w:cs="Arial"/>
        </w:rPr>
        <w:t>c</w:t>
      </w:r>
      <w:r w:rsidR="00011314" w:rsidRPr="00EE0ADC">
        <w:rPr>
          <w:rFonts w:ascii="Arial" w:hAnsi="Arial" w:cs="Arial"/>
        </w:rPr>
        <w:t xml:space="preserve">es - </w:t>
      </w:r>
      <w:proofErr w:type="spellStart"/>
      <w:r w:rsidR="00011314" w:rsidRPr="00EE0ADC">
        <w:rPr>
          <w:rFonts w:ascii="Arial" w:hAnsi="Arial" w:cs="Arial"/>
        </w:rPr>
        <w:t>fenderus</w:t>
      </w:r>
      <w:proofErr w:type="spellEnd"/>
      <w:r w:rsidRPr="00EE0ADC">
        <w:rPr>
          <w:rFonts w:ascii="Arial" w:eastAsia="Times New Roman" w:hAnsi="Arial" w:cs="Arial"/>
          <w:lang w:eastAsia="lv-LV"/>
        </w:rPr>
        <w:t xml:space="preserve">, turpmāk – </w:t>
      </w:r>
      <w:r w:rsidR="00011314" w:rsidRPr="00EE0ADC">
        <w:rPr>
          <w:rFonts w:ascii="Arial" w:eastAsia="Times New Roman" w:hAnsi="Arial" w:cs="Arial"/>
          <w:lang w:eastAsia="lv-LV"/>
        </w:rPr>
        <w:t>Prece</w:t>
      </w:r>
      <w:r w:rsidRPr="00EE0ADC">
        <w:rPr>
          <w:rFonts w:ascii="Arial" w:eastAsia="Times New Roman" w:hAnsi="Arial" w:cs="Arial"/>
          <w:lang w:eastAsia="lv-LV"/>
        </w:rPr>
        <w:t xml:space="preserve">, par cenu, kas ir noteikta </w:t>
      </w:r>
      <w:r w:rsidR="00FF3229" w:rsidRPr="00EE0ADC">
        <w:rPr>
          <w:rFonts w:ascii="Arial" w:hAnsi="Arial" w:cs="Arial"/>
          <w:bCs/>
        </w:rPr>
        <w:t>P</w:t>
      </w:r>
      <w:r w:rsidRPr="00EE0ADC">
        <w:rPr>
          <w:rFonts w:ascii="Arial" w:hAnsi="Arial" w:cs="Arial"/>
          <w:bCs/>
        </w:rPr>
        <w:t xml:space="preserve">ārdevēja rīkotajā </w:t>
      </w:r>
      <w:r w:rsidRPr="00EE0ADC">
        <w:rPr>
          <w:rFonts w:ascii="Arial" w:hAnsi="Arial" w:cs="Arial"/>
          <w:bCs/>
          <w:highlight w:val="lightGray"/>
        </w:rPr>
        <w:t>202</w:t>
      </w:r>
      <w:r w:rsidR="008D7315" w:rsidRPr="00EE0ADC">
        <w:rPr>
          <w:rFonts w:ascii="Arial" w:hAnsi="Arial" w:cs="Arial"/>
          <w:bCs/>
          <w:highlight w:val="lightGray"/>
        </w:rPr>
        <w:t>5</w:t>
      </w:r>
      <w:r w:rsidRPr="00EE0ADC">
        <w:rPr>
          <w:rFonts w:ascii="Arial" w:hAnsi="Arial" w:cs="Arial"/>
          <w:bCs/>
          <w:highlight w:val="lightGray"/>
        </w:rPr>
        <w:t>.</w:t>
      </w:r>
      <w:r w:rsidR="00A1440B" w:rsidRPr="00EE0ADC">
        <w:rPr>
          <w:rFonts w:ascii="Arial" w:hAnsi="Arial" w:cs="Arial"/>
          <w:bCs/>
          <w:highlight w:val="lightGray"/>
        </w:rPr>
        <w:t xml:space="preserve"> </w:t>
      </w:r>
      <w:r w:rsidRPr="00EE0ADC">
        <w:rPr>
          <w:rFonts w:ascii="Arial" w:hAnsi="Arial" w:cs="Arial"/>
          <w:bCs/>
          <w:highlight w:val="lightGray"/>
        </w:rPr>
        <w:t xml:space="preserve">gada_______ </w:t>
      </w:r>
      <w:r w:rsidRPr="00EE0ADC">
        <w:rPr>
          <w:rFonts w:ascii="Arial" w:eastAsia="Times New Roman" w:hAnsi="Arial" w:cs="Arial"/>
          <w:highlight w:val="lightGray"/>
          <w:lang w:eastAsia="lv-LV"/>
        </w:rPr>
        <w:t>izsolē____________</w:t>
      </w:r>
      <w:r w:rsidR="000C3C0F" w:rsidRPr="00EE0ADC">
        <w:rPr>
          <w:rFonts w:ascii="Arial" w:eastAsia="Times New Roman" w:hAnsi="Arial" w:cs="Arial"/>
          <w:highlight w:val="lightGray"/>
          <w:lang w:eastAsia="lv-LV"/>
        </w:rPr>
        <w:t>,</w:t>
      </w:r>
      <w:r w:rsidR="000C3C0F" w:rsidRPr="00EE0ADC">
        <w:rPr>
          <w:rFonts w:ascii="Arial" w:eastAsia="Times New Roman" w:hAnsi="Arial" w:cs="Arial"/>
          <w:lang w:eastAsia="lv-LV"/>
        </w:rPr>
        <w:t xml:space="preserve"> atbilstoši </w:t>
      </w:r>
      <w:r w:rsidR="00011314" w:rsidRPr="00EE0ADC">
        <w:rPr>
          <w:rFonts w:ascii="Arial" w:eastAsia="Times New Roman" w:hAnsi="Arial" w:cs="Arial"/>
          <w:lang w:eastAsia="lv-LV"/>
        </w:rPr>
        <w:t>Preces</w:t>
      </w:r>
      <w:r w:rsidR="000C3C0F" w:rsidRPr="00EE0ADC">
        <w:rPr>
          <w:rFonts w:ascii="Arial" w:eastAsia="Times New Roman" w:hAnsi="Arial" w:cs="Arial"/>
          <w:lang w:eastAsia="lv-LV"/>
        </w:rPr>
        <w:t xml:space="preserve"> tehnisk</w:t>
      </w:r>
      <w:r w:rsidR="00FE1A42" w:rsidRPr="00EE0ADC">
        <w:rPr>
          <w:rFonts w:ascii="Arial" w:eastAsia="Times New Roman" w:hAnsi="Arial" w:cs="Arial"/>
          <w:lang w:eastAsia="lv-LV"/>
        </w:rPr>
        <w:t xml:space="preserve">ai </w:t>
      </w:r>
      <w:r w:rsidR="000C3C0F" w:rsidRPr="00EE0ADC">
        <w:rPr>
          <w:rFonts w:ascii="Arial" w:eastAsia="Times New Roman" w:hAnsi="Arial" w:cs="Arial"/>
          <w:lang w:eastAsia="lv-LV"/>
        </w:rPr>
        <w:t>specifikācija</w:t>
      </w:r>
      <w:r w:rsidR="00FE1A42" w:rsidRPr="00EE0ADC">
        <w:rPr>
          <w:rFonts w:ascii="Arial" w:eastAsia="Times New Roman" w:hAnsi="Arial" w:cs="Arial"/>
          <w:lang w:eastAsia="lv-LV"/>
        </w:rPr>
        <w:t>i</w:t>
      </w:r>
      <w:r w:rsidR="000C3C0F" w:rsidRPr="00EE0ADC">
        <w:rPr>
          <w:rFonts w:ascii="Arial" w:eastAsia="Times New Roman" w:hAnsi="Arial" w:cs="Arial"/>
          <w:lang w:eastAsia="lv-LV"/>
        </w:rPr>
        <w:t xml:space="preserve"> </w:t>
      </w:r>
      <w:proofErr w:type="gramStart"/>
      <w:r w:rsidR="000C3C0F" w:rsidRPr="00EE0ADC">
        <w:rPr>
          <w:rFonts w:ascii="Arial" w:eastAsia="Times New Roman" w:hAnsi="Arial" w:cs="Arial"/>
          <w:lang w:eastAsia="lv-LV"/>
        </w:rPr>
        <w:t>(</w:t>
      </w:r>
      <w:proofErr w:type="gramEnd"/>
      <w:r w:rsidR="00637851" w:rsidRPr="00EE0ADC">
        <w:rPr>
          <w:rFonts w:ascii="Arial" w:eastAsia="Times New Roman" w:hAnsi="Arial" w:cs="Arial"/>
          <w:lang w:eastAsia="lv-LV"/>
        </w:rPr>
        <w:t xml:space="preserve">izsoles noteikumu </w:t>
      </w:r>
      <w:r w:rsidR="0009540F">
        <w:rPr>
          <w:rFonts w:ascii="Arial" w:eastAsia="Times New Roman" w:hAnsi="Arial" w:cs="Arial"/>
          <w:lang w:eastAsia="lv-LV"/>
        </w:rPr>
        <w:t>2</w:t>
      </w:r>
      <w:r w:rsidR="000C3C0F" w:rsidRPr="00EE0ADC">
        <w:rPr>
          <w:rFonts w:ascii="Arial" w:eastAsia="Times New Roman" w:hAnsi="Arial" w:cs="Arial"/>
          <w:lang w:eastAsia="lv-LV"/>
        </w:rPr>
        <w:t>.pielikums)</w:t>
      </w:r>
      <w:r w:rsidR="00FE1A42" w:rsidRPr="00EE0ADC">
        <w:rPr>
          <w:rFonts w:ascii="Arial" w:eastAsia="Times New Roman" w:hAnsi="Arial" w:cs="Arial"/>
          <w:lang w:eastAsia="lv-LV"/>
        </w:rPr>
        <w:t>.</w:t>
      </w:r>
    </w:p>
    <w:p w14:paraId="3CC273B8" w14:textId="77777777" w:rsidR="00C54EF2" w:rsidRPr="00EE0ADC" w:rsidRDefault="00C54EF2" w:rsidP="00CA3FF3">
      <w:pPr>
        <w:spacing w:after="0" w:line="240" w:lineRule="auto"/>
        <w:mirrorIndents/>
        <w:rPr>
          <w:rFonts w:ascii="Arial" w:eastAsia="Times New Roman" w:hAnsi="Arial" w:cs="Arial"/>
          <w:b/>
        </w:rPr>
      </w:pPr>
    </w:p>
    <w:p w14:paraId="0ADE2AEB" w14:textId="77777777" w:rsidR="00C54EF2" w:rsidRPr="00EE0ADC" w:rsidRDefault="00C54EF2" w:rsidP="00CA3FF3">
      <w:pPr>
        <w:spacing w:after="0" w:line="240" w:lineRule="auto"/>
        <w:mirrorIndents/>
        <w:rPr>
          <w:rFonts w:ascii="Arial" w:eastAsia="Times New Roman" w:hAnsi="Arial" w:cs="Arial"/>
          <w:b/>
        </w:rPr>
      </w:pPr>
      <w:r w:rsidRPr="00EE0ADC">
        <w:rPr>
          <w:rFonts w:ascii="Arial" w:eastAsia="Times New Roman" w:hAnsi="Arial" w:cs="Arial"/>
          <w:b/>
        </w:rPr>
        <w:t>2. Pirkuma maksa</w:t>
      </w:r>
      <w:proofErr w:type="gramStart"/>
      <w:r w:rsidRPr="00EE0ADC">
        <w:rPr>
          <w:rFonts w:ascii="Arial" w:eastAsia="Times New Roman" w:hAnsi="Arial" w:cs="Arial"/>
          <w:b/>
        </w:rPr>
        <w:t xml:space="preserve">    </w:t>
      </w:r>
      <w:proofErr w:type="gramEnd"/>
    </w:p>
    <w:p w14:paraId="19039D19" w14:textId="4A03C864" w:rsidR="000D496E" w:rsidRPr="00EE0ADC" w:rsidRDefault="00C54EF2" w:rsidP="00CA3FF3">
      <w:pPr>
        <w:spacing w:after="0" w:line="240" w:lineRule="auto"/>
        <w:ind w:left="567" w:hanging="567"/>
        <w:jc w:val="both"/>
        <w:rPr>
          <w:rFonts w:ascii="Arial" w:eastAsia="Times New Roman" w:hAnsi="Arial" w:cs="Arial"/>
          <w:highlight w:val="green"/>
        </w:rPr>
      </w:pPr>
      <w:r w:rsidRPr="00EE0ADC">
        <w:rPr>
          <w:rFonts w:ascii="Arial" w:eastAsia="Times New Roman" w:hAnsi="Arial" w:cs="Arial"/>
          <w:lang w:eastAsia="lv-LV"/>
        </w:rPr>
        <w:t xml:space="preserve">2.1. </w:t>
      </w:r>
      <w:r w:rsidR="00E81A07" w:rsidRPr="00EE0ADC">
        <w:rPr>
          <w:rFonts w:ascii="Arial" w:eastAsia="Times New Roman" w:hAnsi="Arial" w:cs="Arial"/>
          <w:lang w:eastAsia="lv-LV"/>
        </w:rPr>
        <w:tab/>
      </w:r>
      <w:r w:rsidRPr="00EE0ADC">
        <w:rPr>
          <w:rFonts w:ascii="Arial" w:eastAsia="Times New Roman" w:hAnsi="Arial" w:cs="Arial"/>
        </w:rPr>
        <w:t xml:space="preserve">Saskaņā ar </w:t>
      </w:r>
      <w:r w:rsidRPr="00EE0ADC">
        <w:rPr>
          <w:rFonts w:ascii="Arial" w:eastAsia="Times New Roman" w:hAnsi="Arial" w:cs="Arial"/>
          <w:highlight w:val="lightGray"/>
        </w:rPr>
        <w:t>202</w:t>
      </w:r>
      <w:r w:rsidR="008D7315" w:rsidRPr="00EE0ADC">
        <w:rPr>
          <w:rFonts w:ascii="Arial" w:eastAsia="Times New Roman" w:hAnsi="Arial" w:cs="Arial"/>
          <w:highlight w:val="lightGray"/>
        </w:rPr>
        <w:t>5</w:t>
      </w:r>
      <w:r w:rsidRPr="00EE0ADC">
        <w:rPr>
          <w:rFonts w:ascii="Arial" w:eastAsia="Times New Roman" w:hAnsi="Arial" w:cs="Arial"/>
          <w:highlight w:val="lightGray"/>
        </w:rPr>
        <w:t>.</w:t>
      </w:r>
      <w:r w:rsidR="00A1440B" w:rsidRPr="00EE0ADC">
        <w:rPr>
          <w:rFonts w:ascii="Arial" w:eastAsia="Times New Roman" w:hAnsi="Arial" w:cs="Arial"/>
          <w:highlight w:val="lightGray"/>
        </w:rPr>
        <w:t xml:space="preserve"> </w:t>
      </w:r>
      <w:r w:rsidRPr="00EE0ADC">
        <w:rPr>
          <w:rFonts w:ascii="Arial" w:eastAsia="Times New Roman" w:hAnsi="Arial" w:cs="Arial"/>
          <w:highlight w:val="lightGray"/>
        </w:rPr>
        <w:t>gada _____</w:t>
      </w:r>
      <w:r w:rsidRPr="00EE0ADC">
        <w:rPr>
          <w:rFonts w:ascii="Arial" w:eastAsia="Times New Roman" w:hAnsi="Arial" w:cs="Arial"/>
        </w:rPr>
        <w:t xml:space="preserve"> izsoles rezultātiem </w:t>
      </w:r>
      <w:r w:rsidR="00B41171" w:rsidRPr="00EE0ADC">
        <w:rPr>
          <w:rFonts w:ascii="Arial" w:eastAsia="Times New Roman" w:hAnsi="Arial" w:cs="Arial"/>
        </w:rPr>
        <w:t>Pirkuma summa</w:t>
      </w:r>
      <w:r w:rsidRPr="00EE0ADC">
        <w:rPr>
          <w:rFonts w:ascii="Arial" w:eastAsia="Times New Roman" w:hAnsi="Arial" w:cs="Arial"/>
        </w:rPr>
        <w:t xml:space="preserve"> par </w:t>
      </w:r>
      <w:r w:rsidR="00E714D7" w:rsidRPr="0055612E">
        <w:rPr>
          <w:rFonts w:ascii="Arial" w:eastAsia="Times New Roman" w:hAnsi="Arial" w:cs="Arial"/>
          <w:i/>
          <w:iCs/>
        </w:rPr>
        <w:t>15 (piecpadsmit)</w:t>
      </w:r>
      <w:r w:rsidR="00E714D7" w:rsidRPr="00EE0ADC">
        <w:rPr>
          <w:rFonts w:ascii="Arial" w:eastAsia="Times New Roman" w:hAnsi="Arial" w:cs="Arial"/>
          <w:b/>
          <w:bCs/>
          <w:i/>
          <w:iCs/>
        </w:rPr>
        <w:t xml:space="preserve"> </w:t>
      </w:r>
      <w:r w:rsidR="00FC1331" w:rsidRPr="00EE0ADC">
        <w:rPr>
          <w:rFonts w:ascii="Arial" w:eastAsia="Times New Roman" w:hAnsi="Arial" w:cs="Arial"/>
          <w:b/>
          <w:bCs/>
          <w:i/>
          <w:iCs/>
        </w:rPr>
        <w:t xml:space="preserve">gabaliem </w:t>
      </w:r>
      <w:proofErr w:type="spellStart"/>
      <w:r w:rsidR="00FC1331" w:rsidRPr="00EE0ADC">
        <w:rPr>
          <w:rFonts w:ascii="Arial" w:eastAsia="Times New Roman" w:hAnsi="Arial" w:cs="Arial"/>
          <w:i/>
          <w:iCs/>
        </w:rPr>
        <w:t>fenderu</w:t>
      </w:r>
      <w:proofErr w:type="spellEnd"/>
      <w:r w:rsidRPr="00EE0ADC">
        <w:rPr>
          <w:rFonts w:ascii="Arial" w:eastAsia="Times New Roman" w:hAnsi="Arial" w:cs="Arial"/>
        </w:rPr>
        <w:t xml:space="preserve"> noteikta</w:t>
      </w:r>
      <w:r w:rsidR="00637851" w:rsidRPr="00EE0ADC">
        <w:rPr>
          <w:rFonts w:ascii="Arial" w:eastAsia="Times New Roman" w:hAnsi="Arial" w:cs="Arial"/>
        </w:rPr>
        <w:t xml:space="preserve"> </w:t>
      </w:r>
      <w:r w:rsidR="003704ED" w:rsidRPr="00EE0ADC">
        <w:rPr>
          <w:rFonts w:ascii="Arial" w:eastAsia="Times New Roman" w:hAnsi="Arial" w:cs="Arial"/>
          <w:highlight w:val="lightGray"/>
        </w:rPr>
        <w:t>_____</w:t>
      </w:r>
      <w:r w:rsidR="00637851" w:rsidRPr="00EE0ADC">
        <w:rPr>
          <w:rFonts w:ascii="Arial" w:eastAsia="Times New Roman" w:hAnsi="Arial" w:cs="Arial"/>
        </w:rPr>
        <w:t xml:space="preserve"> EUR (</w:t>
      </w:r>
      <w:r w:rsidR="003704ED" w:rsidRPr="00EE0ADC">
        <w:rPr>
          <w:rFonts w:ascii="Arial" w:eastAsia="Times New Roman" w:hAnsi="Arial" w:cs="Arial"/>
          <w:highlight w:val="lightGray"/>
        </w:rPr>
        <w:t>______</w:t>
      </w:r>
      <w:r w:rsidR="00637851" w:rsidRPr="00EE0ADC">
        <w:rPr>
          <w:rFonts w:ascii="Arial" w:eastAsia="Times New Roman" w:hAnsi="Arial" w:cs="Arial"/>
        </w:rPr>
        <w:t xml:space="preserve"> </w:t>
      </w:r>
      <w:r w:rsidR="00637851" w:rsidRPr="00EE0ADC">
        <w:rPr>
          <w:rFonts w:ascii="Arial" w:eastAsia="Times New Roman" w:hAnsi="Arial" w:cs="Arial"/>
          <w:i/>
          <w:iCs/>
        </w:rPr>
        <w:t>euro</w:t>
      </w:r>
      <w:r w:rsidR="00637851" w:rsidRPr="00EE0ADC">
        <w:rPr>
          <w:rFonts w:ascii="Arial" w:eastAsia="Times New Roman" w:hAnsi="Arial" w:cs="Arial"/>
        </w:rPr>
        <w:t>)</w:t>
      </w:r>
      <w:r w:rsidRPr="00EE0ADC">
        <w:rPr>
          <w:rFonts w:ascii="Arial" w:eastAsia="Times New Roman" w:hAnsi="Arial" w:cs="Arial"/>
        </w:rPr>
        <w:t xml:space="preserve"> bez pievienotās vērtības nodokļa. PVN tiek piemērots saskaņā ar Pievienotās vērtības nodokļa likum</w:t>
      </w:r>
      <w:r w:rsidR="00FC1331" w:rsidRPr="00EE0ADC">
        <w:rPr>
          <w:rFonts w:ascii="Arial" w:eastAsia="Times New Roman" w:hAnsi="Arial" w:cs="Arial"/>
        </w:rPr>
        <w:t>u rēķina izrakstīšanas dienā.</w:t>
      </w:r>
      <w:r w:rsidR="00B41171" w:rsidRPr="00EE0ADC">
        <w:rPr>
          <w:rFonts w:ascii="Arial" w:eastAsia="Times New Roman" w:hAnsi="Arial" w:cs="Arial"/>
        </w:rPr>
        <w:t xml:space="preserve"> </w:t>
      </w:r>
    </w:p>
    <w:p w14:paraId="70414E4B" w14:textId="6476ED5C" w:rsidR="00C54EF2" w:rsidRPr="00EE0ADC" w:rsidRDefault="00C54EF2" w:rsidP="00CA3FF3">
      <w:pPr>
        <w:spacing w:after="0" w:line="240" w:lineRule="auto"/>
        <w:ind w:left="567" w:hanging="567"/>
        <w:jc w:val="both"/>
        <w:rPr>
          <w:rFonts w:ascii="Arial" w:eastAsia="Times New Roman" w:hAnsi="Arial" w:cs="Arial"/>
          <w:lang w:eastAsia="lv-LV"/>
        </w:rPr>
      </w:pPr>
      <w:r w:rsidRPr="00EE0ADC">
        <w:rPr>
          <w:rFonts w:ascii="Arial" w:hAnsi="Arial" w:cs="Arial"/>
        </w:rPr>
        <w:t>2.</w:t>
      </w:r>
      <w:r w:rsidR="00B41171" w:rsidRPr="00EE0ADC">
        <w:rPr>
          <w:rFonts w:ascii="Arial" w:hAnsi="Arial" w:cs="Arial"/>
        </w:rPr>
        <w:t>2</w:t>
      </w:r>
      <w:r w:rsidRPr="00EE0ADC">
        <w:rPr>
          <w:rFonts w:ascii="Arial" w:hAnsi="Arial" w:cs="Arial"/>
        </w:rPr>
        <w:t xml:space="preserve">. </w:t>
      </w:r>
      <w:r w:rsidR="00033F20" w:rsidRPr="00EE0ADC">
        <w:rPr>
          <w:rFonts w:ascii="Arial" w:eastAsia="Times New Roman" w:hAnsi="Arial" w:cs="Arial"/>
          <w:lang w:eastAsia="lv-LV"/>
        </w:rPr>
        <w:t>Pirms iz</w:t>
      </w:r>
      <w:r w:rsidR="00D76747" w:rsidRPr="00EE0ADC">
        <w:rPr>
          <w:rFonts w:ascii="Arial" w:eastAsia="Times New Roman" w:hAnsi="Arial" w:cs="Arial"/>
          <w:lang w:eastAsia="lv-LV"/>
        </w:rPr>
        <w:t xml:space="preserve">soles </w:t>
      </w:r>
      <w:r w:rsidR="00565344" w:rsidRPr="00EE0ADC">
        <w:rPr>
          <w:rFonts w:ascii="Arial" w:eastAsia="Times New Roman" w:hAnsi="Arial" w:cs="Arial"/>
          <w:lang w:eastAsia="lv-LV"/>
        </w:rPr>
        <w:t>Pircējs</w:t>
      </w:r>
      <w:r w:rsidR="00FB7C6C" w:rsidRPr="00EE0ADC">
        <w:rPr>
          <w:rFonts w:ascii="Arial" w:eastAsia="Times New Roman" w:hAnsi="Arial" w:cs="Arial"/>
          <w:lang w:eastAsia="lv-LV"/>
        </w:rPr>
        <w:t>, kā izsoles dalībnieks ir</w:t>
      </w:r>
      <w:r w:rsidR="000D2396" w:rsidRPr="00EE0ADC">
        <w:rPr>
          <w:rFonts w:ascii="Arial" w:eastAsia="Times New Roman" w:hAnsi="Arial" w:cs="Arial"/>
          <w:lang w:eastAsia="lv-LV"/>
        </w:rPr>
        <w:t xml:space="preserve"> iemaksājis </w:t>
      </w:r>
      <w:r w:rsidR="00A03BC5" w:rsidRPr="00EE0ADC">
        <w:rPr>
          <w:rFonts w:ascii="Arial" w:eastAsia="Times New Roman" w:hAnsi="Arial" w:cs="Arial"/>
          <w:lang w:eastAsia="lv-LV"/>
        </w:rPr>
        <w:t xml:space="preserve">Pārdevēja </w:t>
      </w:r>
      <w:r w:rsidR="00EA2060" w:rsidRPr="00EE0ADC">
        <w:rPr>
          <w:rFonts w:ascii="Arial" w:eastAsia="Times New Roman" w:hAnsi="Arial" w:cs="Arial"/>
          <w:lang w:eastAsia="lv-LV"/>
        </w:rPr>
        <w:t xml:space="preserve">norēķinu kontā </w:t>
      </w:r>
      <w:r w:rsidR="001F2804" w:rsidRPr="00EE0ADC">
        <w:rPr>
          <w:rFonts w:ascii="Arial" w:eastAsia="Times New Roman" w:hAnsi="Arial" w:cs="Arial"/>
          <w:lang w:eastAsia="lv-LV"/>
        </w:rPr>
        <w:t>nodrošinājumu</w:t>
      </w:r>
      <w:proofErr w:type="gramStart"/>
      <w:r w:rsidR="001F2804" w:rsidRPr="00EE0ADC">
        <w:rPr>
          <w:rFonts w:ascii="Arial" w:eastAsia="Times New Roman" w:hAnsi="Arial" w:cs="Arial"/>
          <w:lang w:eastAsia="lv-LV"/>
        </w:rPr>
        <w:t xml:space="preserve"> </w:t>
      </w:r>
      <w:r w:rsidR="001D03BA" w:rsidRPr="00EE0ADC">
        <w:rPr>
          <w:rFonts w:ascii="Arial" w:eastAsia="Times New Roman" w:hAnsi="Arial" w:cs="Arial"/>
          <w:lang w:eastAsia="lv-LV"/>
        </w:rPr>
        <w:t xml:space="preserve"> </w:t>
      </w:r>
      <w:proofErr w:type="gramEnd"/>
      <w:r w:rsidR="001D03BA" w:rsidRPr="00EE0ADC">
        <w:rPr>
          <w:rFonts w:ascii="Arial" w:eastAsia="Times New Roman" w:hAnsi="Arial" w:cs="Arial"/>
          <w:lang w:eastAsia="lv-LV"/>
        </w:rPr>
        <w:t xml:space="preserve">_______ EUR </w:t>
      </w:r>
      <w:r w:rsidR="00B2178F" w:rsidRPr="00EE0ADC">
        <w:rPr>
          <w:rFonts w:ascii="Arial" w:eastAsia="Times New Roman" w:hAnsi="Arial" w:cs="Arial"/>
          <w:lang w:eastAsia="lv-LV"/>
        </w:rPr>
        <w:t xml:space="preserve">(_______) apmērā. </w:t>
      </w:r>
      <w:r w:rsidR="00156E86" w:rsidRPr="00156E86">
        <w:rPr>
          <w:rFonts w:ascii="Arial" w:eastAsia="Times New Roman" w:hAnsi="Arial" w:cs="Arial"/>
          <w:lang w:eastAsia="lv-LV"/>
        </w:rPr>
        <w:t>Pircēja pirms izsoles iemaksātais nodrošinājums tiek atmaksāts</w:t>
      </w:r>
      <w:r w:rsidR="00156E86">
        <w:rPr>
          <w:rFonts w:ascii="Arial" w:eastAsia="Times New Roman" w:hAnsi="Arial" w:cs="Arial"/>
          <w:lang w:eastAsia="lv-LV"/>
        </w:rPr>
        <w:t xml:space="preserve"> Pircējam</w:t>
      </w:r>
      <w:r w:rsidR="00156E86" w:rsidRPr="00156E86">
        <w:rPr>
          <w:rFonts w:ascii="Arial" w:eastAsia="Times New Roman" w:hAnsi="Arial" w:cs="Arial"/>
          <w:lang w:eastAsia="lv-LV"/>
        </w:rPr>
        <w:t xml:space="preserve"> 5 d</w:t>
      </w:r>
      <w:r w:rsidR="00156E86">
        <w:rPr>
          <w:rFonts w:ascii="Arial" w:eastAsia="Times New Roman" w:hAnsi="Arial" w:cs="Arial"/>
          <w:lang w:eastAsia="lv-LV"/>
        </w:rPr>
        <w:t xml:space="preserve">arba dienu </w:t>
      </w:r>
      <w:r w:rsidR="00156E86" w:rsidRPr="00156E86">
        <w:rPr>
          <w:rFonts w:ascii="Arial" w:eastAsia="Times New Roman" w:hAnsi="Arial" w:cs="Arial"/>
          <w:lang w:eastAsia="lv-LV"/>
        </w:rPr>
        <w:t xml:space="preserve">laikā pēc </w:t>
      </w:r>
      <w:r w:rsidR="0081553F">
        <w:rPr>
          <w:rFonts w:ascii="Arial" w:eastAsia="Times New Roman" w:hAnsi="Arial" w:cs="Arial"/>
          <w:lang w:eastAsia="lv-LV"/>
        </w:rPr>
        <w:t>Pirkuma summas pilnā apmērā saņemšanas Pārdevēja norēķinu kontā,</w:t>
      </w:r>
      <w:r w:rsidR="00156E86" w:rsidRPr="00156E86">
        <w:rPr>
          <w:rFonts w:ascii="Arial" w:eastAsia="Times New Roman" w:hAnsi="Arial" w:cs="Arial"/>
          <w:lang w:eastAsia="lv-LV"/>
        </w:rPr>
        <w:t xml:space="preserve"> ieskaitot to kredītiestādes kontā, kas norādīts norēķinu rekvizītos elektronisko izsoļu vietnē </w:t>
      </w:r>
      <w:hyperlink r:id="rId22" w:history="1">
        <w:r w:rsidR="00156E86" w:rsidRPr="00156E86">
          <w:rPr>
            <w:rStyle w:val="Hipersaite"/>
            <w:rFonts w:ascii="Arial" w:eastAsia="Times New Roman" w:hAnsi="Arial" w:cs="Arial"/>
            <w:lang w:eastAsia="lv-LV"/>
          </w:rPr>
          <w:t>https://izsoles.ta.gov.lv</w:t>
        </w:r>
      </w:hyperlink>
      <w:r w:rsidR="00156E86">
        <w:rPr>
          <w:rFonts w:ascii="Arial" w:eastAsia="Times New Roman" w:hAnsi="Arial" w:cs="Arial"/>
          <w:lang w:eastAsia="lv-LV"/>
        </w:rPr>
        <w:t>.</w:t>
      </w:r>
    </w:p>
    <w:p w14:paraId="46120232" w14:textId="77777777" w:rsidR="0085492D" w:rsidRPr="00EE0ADC" w:rsidRDefault="0085492D" w:rsidP="00CA3FF3">
      <w:pPr>
        <w:spacing w:after="0" w:line="240" w:lineRule="auto"/>
        <w:ind w:left="567" w:hanging="567"/>
        <w:jc w:val="both"/>
        <w:rPr>
          <w:rFonts w:ascii="Arial" w:hAnsi="Arial" w:cs="Arial"/>
        </w:rPr>
      </w:pPr>
    </w:p>
    <w:p w14:paraId="14657B79" w14:textId="77777777" w:rsidR="00C54EF2" w:rsidRPr="00EE0ADC" w:rsidRDefault="00C54EF2" w:rsidP="00CA3FF3">
      <w:pPr>
        <w:tabs>
          <w:tab w:val="left" w:pos="540"/>
        </w:tabs>
        <w:spacing w:after="0" w:line="240" w:lineRule="auto"/>
        <w:jc w:val="both"/>
        <w:rPr>
          <w:rFonts w:ascii="Arial" w:eastAsia="Times New Roman" w:hAnsi="Arial" w:cs="Arial"/>
        </w:rPr>
      </w:pPr>
      <w:r w:rsidRPr="00EE0ADC">
        <w:rPr>
          <w:rFonts w:ascii="Arial" w:eastAsia="Times New Roman" w:hAnsi="Arial" w:cs="Arial"/>
          <w:b/>
          <w:bCs/>
          <w:color w:val="000000"/>
          <w:lang w:eastAsia="lv-LV"/>
        </w:rPr>
        <w:t>3.</w:t>
      </w:r>
      <w:r w:rsidRPr="00EE0ADC">
        <w:rPr>
          <w:rFonts w:ascii="Arial" w:eastAsia="Times New Roman" w:hAnsi="Arial" w:cs="Arial"/>
          <w:color w:val="000000"/>
          <w:lang w:eastAsia="lv-LV"/>
        </w:rPr>
        <w:t xml:space="preserve"> </w:t>
      </w:r>
      <w:r w:rsidRPr="00EE0ADC">
        <w:rPr>
          <w:rFonts w:ascii="Arial" w:eastAsia="Times New Roman" w:hAnsi="Arial" w:cs="Arial"/>
          <w:b/>
        </w:rPr>
        <w:t>Samaksas noteikumi</w:t>
      </w:r>
    </w:p>
    <w:p w14:paraId="143E9DE9" w14:textId="417CD224" w:rsidR="00C54EF2" w:rsidRPr="00EE0ADC" w:rsidRDefault="00C54EF2" w:rsidP="00CA3FF3">
      <w:pPr>
        <w:widowControl w:val="0"/>
        <w:autoSpaceDE w:val="0"/>
        <w:autoSpaceDN w:val="0"/>
        <w:adjustRightInd w:val="0"/>
        <w:spacing w:after="0" w:line="240" w:lineRule="auto"/>
        <w:ind w:left="567" w:hanging="567"/>
        <w:jc w:val="both"/>
        <w:rPr>
          <w:rFonts w:ascii="Arial" w:eastAsia="Times New Roman" w:hAnsi="Arial" w:cs="Arial"/>
          <w:color w:val="000000"/>
          <w:lang w:eastAsia="lv-LV"/>
        </w:rPr>
      </w:pPr>
      <w:r w:rsidRPr="00EE0ADC">
        <w:rPr>
          <w:rFonts w:ascii="Arial" w:eastAsia="Times New Roman" w:hAnsi="Arial" w:cs="Arial"/>
          <w:color w:val="000000"/>
          <w:lang w:eastAsia="lv-LV"/>
        </w:rPr>
        <w:t xml:space="preserve">3.1. </w:t>
      </w:r>
      <w:r w:rsidR="00E81A07" w:rsidRPr="00EE0ADC">
        <w:rPr>
          <w:rFonts w:ascii="Arial" w:eastAsia="Times New Roman" w:hAnsi="Arial" w:cs="Arial"/>
          <w:color w:val="000000"/>
          <w:lang w:eastAsia="lv-LV"/>
        </w:rPr>
        <w:tab/>
      </w:r>
      <w:r w:rsidRPr="00EE0ADC">
        <w:rPr>
          <w:rFonts w:ascii="Arial" w:eastAsia="Times New Roman" w:hAnsi="Arial" w:cs="Arial"/>
        </w:rPr>
        <w:t xml:space="preserve">Pircējs apņemas samaksāt </w:t>
      </w:r>
      <w:r w:rsidR="004B0D2F" w:rsidRPr="00EE0ADC">
        <w:rPr>
          <w:rFonts w:ascii="Arial" w:eastAsia="Times New Roman" w:hAnsi="Arial" w:cs="Arial"/>
        </w:rPr>
        <w:t>Pirkuma summu</w:t>
      </w:r>
      <w:r w:rsidRPr="00EE0ADC">
        <w:rPr>
          <w:rFonts w:ascii="Arial" w:eastAsia="Times New Roman" w:hAnsi="Arial" w:cs="Arial"/>
        </w:rPr>
        <w:t xml:space="preserve"> 5 (piecu) darba dienu laikā, skaitot no pavadzīmes izrakstīšanas dienas. Samaksas atskaites termiņš iestājas </w:t>
      </w:r>
      <w:proofErr w:type="gramStart"/>
      <w:r w:rsidRPr="00EE0ADC">
        <w:rPr>
          <w:rFonts w:ascii="Arial" w:eastAsia="Times New Roman" w:hAnsi="Arial" w:cs="Arial"/>
        </w:rPr>
        <w:t>nākošajā dienā</w:t>
      </w:r>
      <w:proofErr w:type="gramEnd"/>
      <w:r w:rsidRPr="00EE0ADC">
        <w:rPr>
          <w:rFonts w:ascii="Arial" w:eastAsia="Times New Roman" w:hAnsi="Arial" w:cs="Arial"/>
        </w:rPr>
        <w:t xml:space="preserve"> pēc preču pavadzīmes izrakstīšanas. Pirkuma maksa tiek uzskatīta par saņemtu dienā, kad tā saņemta pārdevēja norādītajā bankas kontā.</w:t>
      </w:r>
    </w:p>
    <w:p w14:paraId="413CBC07" w14:textId="5ADE44B1" w:rsidR="00C54EF2" w:rsidRPr="00EE0ADC" w:rsidRDefault="00C54EF2" w:rsidP="00CA3FF3">
      <w:pPr>
        <w:widowControl w:val="0"/>
        <w:autoSpaceDE w:val="0"/>
        <w:autoSpaceDN w:val="0"/>
        <w:adjustRightInd w:val="0"/>
        <w:spacing w:after="0" w:line="240" w:lineRule="auto"/>
        <w:ind w:left="567" w:hanging="567"/>
        <w:jc w:val="both"/>
        <w:rPr>
          <w:rFonts w:ascii="Arial" w:eastAsia="Times New Roman" w:hAnsi="Arial" w:cs="Arial"/>
        </w:rPr>
      </w:pPr>
      <w:r w:rsidRPr="00EE0ADC">
        <w:rPr>
          <w:rFonts w:ascii="Arial" w:eastAsia="Times New Roman" w:hAnsi="Arial" w:cs="Arial"/>
        </w:rPr>
        <w:t xml:space="preserve">3.2. </w:t>
      </w:r>
      <w:r w:rsidR="00E81A07" w:rsidRPr="00EE0ADC">
        <w:rPr>
          <w:rFonts w:ascii="Arial" w:eastAsia="Times New Roman" w:hAnsi="Arial" w:cs="Arial"/>
        </w:rPr>
        <w:tab/>
      </w:r>
      <w:r w:rsidRPr="00EE0ADC">
        <w:rPr>
          <w:rFonts w:ascii="Arial" w:eastAsia="Times New Roman" w:hAnsi="Arial" w:cs="Arial"/>
          <w:color w:val="000000"/>
        </w:rPr>
        <w:t xml:space="preserve">Ja netiek ievērots Līguma 3.1.punktā noteiktais apmaksas termiņš, Pārdevējam ir tiesības aprēķināt Pircējam līgumsodu 0,5% apmērā no </w:t>
      </w:r>
      <w:r w:rsidRPr="00EE0ADC">
        <w:rPr>
          <w:rFonts w:ascii="Arial" w:eastAsia="Times New Roman" w:hAnsi="Arial" w:cs="Arial"/>
        </w:rPr>
        <w:t xml:space="preserve">savlaicīgi nesamaksātās </w:t>
      </w:r>
      <w:r w:rsidRPr="00EE0ADC">
        <w:rPr>
          <w:rFonts w:ascii="Arial" w:eastAsia="Times New Roman" w:hAnsi="Arial" w:cs="Arial"/>
          <w:bCs/>
        </w:rPr>
        <w:t xml:space="preserve">summas </w:t>
      </w:r>
      <w:r w:rsidRPr="00EE0ADC">
        <w:rPr>
          <w:rFonts w:ascii="Arial" w:eastAsia="Times New Roman" w:hAnsi="Arial" w:cs="Arial"/>
        </w:rPr>
        <w:t>par katru nokavēto dienu, taču ne vairāk kā 10% no savlaicīgi nesamaksātas summas.</w:t>
      </w:r>
    </w:p>
    <w:p w14:paraId="52061DDA" w14:textId="7E52BE39" w:rsidR="00C54EF2" w:rsidRPr="00EE0ADC" w:rsidRDefault="00C54EF2" w:rsidP="00CA3FF3">
      <w:pPr>
        <w:widowControl w:val="0"/>
        <w:autoSpaceDE w:val="0"/>
        <w:autoSpaceDN w:val="0"/>
        <w:adjustRightInd w:val="0"/>
        <w:spacing w:after="0" w:line="240" w:lineRule="auto"/>
        <w:ind w:left="567" w:hanging="567"/>
        <w:jc w:val="both"/>
        <w:rPr>
          <w:rFonts w:ascii="Arial" w:eastAsia="Times New Roman" w:hAnsi="Arial" w:cs="Arial"/>
        </w:rPr>
      </w:pPr>
      <w:r w:rsidRPr="00EE0ADC">
        <w:rPr>
          <w:rFonts w:ascii="Arial" w:eastAsia="Times New Roman" w:hAnsi="Arial" w:cs="Arial"/>
        </w:rPr>
        <w:t xml:space="preserve">3.3. </w:t>
      </w:r>
      <w:r w:rsidR="00E81A07" w:rsidRPr="00EE0ADC">
        <w:rPr>
          <w:rFonts w:ascii="Arial" w:eastAsia="Times New Roman" w:hAnsi="Arial" w:cs="Arial"/>
        </w:rPr>
        <w:tab/>
      </w:r>
      <w:r w:rsidRPr="00EE0ADC">
        <w:rPr>
          <w:rFonts w:ascii="Arial" w:hAnsi="Arial" w:cs="Arial"/>
        </w:rPr>
        <w:t xml:space="preserve">Īpašuma tiesības uz </w:t>
      </w:r>
      <w:r w:rsidR="004B0D2F" w:rsidRPr="00EE0ADC">
        <w:rPr>
          <w:rFonts w:ascii="Arial" w:hAnsi="Arial" w:cs="Arial"/>
        </w:rPr>
        <w:t>Preci</w:t>
      </w:r>
      <w:r w:rsidRPr="00EE0ADC">
        <w:rPr>
          <w:rFonts w:ascii="Arial" w:hAnsi="Arial" w:cs="Arial"/>
        </w:rPr>
        <w:t xml:space="preserve"> pāriet pircējam pēc pavadzīmē norādītās summas pilnīgas samaksas.</w:t>
      </w:r>
    </w:p>
    <w:p w14:paraId="4FB40EB5" w14:textId="3BEB087D" w:rsidR="00C54EF2" w:rsidRPr="00EE0ADC" w:rsidRDefault="00C54EF2" w:rsidP="00CA3FF3">
      <w:pPr>
        <w:spacing w:after="0" w:line="240" w:lineRule="auto"/>
        <w:ind w:left="567" w:hanging="567"/>
        <w:contextualSpacing/>
        <w:mirrorIndents/>
        <w:jc w:val="both"/>
        <w:rPr>
          <w:rFonts w:ascii="Arial" w:eastAsia="Times New Roman" w:hAnsi="Arial" w:cs="Arial"/>
        </w:rPr>
      </w:pPr>
      <w:r w:rsidRPr="00EE0ADC">
        <w:rPr>
          <w:rFonts w:ascii="Arial" w:eastAsia="Times New Roman" w:hAnsi="Arial" w:cs="Arial"/>
        </w:rPr>
        <w:t>3.4. Līgumsoda samaksa neatbrīvo pircēju no zaudējumu segšanas un līguma izpildes pienākuma.</w:t>
      </w:r>
    </w:p>
    <w:p w14:paraId="42B17276" w14:textId="77777777" w:rsidR="0085492D" w:rsidRPr="00EE0ADC" w:rsidRDefault="0085492D" w:rsidP="00CA3FF3">
      <w:pPr>
        <w:spacing w:after="0" w:line="240" w:lineRule="auto"/>
        <w:ind w:left="426" w:hanging="426"/>
        <w:contextualSpacing/>
        <w:mirrorIndents/>
        <w:jc w:val="both"/>
        <w:rPr>
          <w:rFonts w:ascii="Arial" w:eastAsia="Times New Roman" w:hAnsi="Arial" w:cs="Arial"/>
        </w:rPr>
      </w:pPr>
    </w:p>
    <w:p w14:paraId="49A51FC7" w14:textId="14EA6CE1" w:rsidR="00DC44D3" w:rsidRPr="00EE0ADC" w:rsidRDefault="00F46CAF" w:rsidP="00CA3FF3">
      <w:pPr>
        <w:spacing w:after="0" w:line="240" w:lineRule="auto"/>
        <w:ind w:left="426" w:hanging="426"/>
        <w:rPr>
          <w:rFonts w:ascii="Arial" w:hAnsi="Arial" w:cs="Arial"/>
          <w:b/>
        </w:rPr>
      </w:pPr>
      <w:r w:rsidRPr="00EE0ADC">
        <w:rPr>
          <w:rFonts w:ascii="Arial" w:hAnsi="Arial" w:cs="Arial"/>
          <w:b/>
        </w:rPr>
        <w:t>4</w:t>
      </w:r>
      <w:r w:rsidR="00DC44D3" w:rsidRPr="00EE0ADC">
        <w:rPr>
          <w:rFonts w:ascii="Arial" w:hAnsi="Arial" w:cs="Arial"/>
          <w:b/>
        </w:rPr>
        <w:t xml:space="preserve">. </w:t>
      </w:r>
      <w:r w:rsidR="00A029DA" w:rsidRPr="00EE0ADC">
        <w:rPr>
          <w:rFonts w:ascii="Arial" w:hAnsi="Arial" w:cs="Arial"/>
          <w:b/>
        </w:rPr>
        <w:t>Preces</w:t>
      </w:r>
      <w:r w:rsidR="00DC44D3" w:rsidRPr="00EE0ADC">
        <w:rPr>
          <w:rFonts w:ascii="Arial" w:hAnsi="Arial" w:cs="Arial"/>
          <w:b/>
        </w:rPr>
        <w:t xml:space="preserve"> pārdošanas kārtība </w:t>
      </w:r>
    </w:p>
    <w:p w14:paraId="0A377898" w14:textId="565B93F6"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4</w:t>
      </w:r>
      <w:r w:rsidR="00DC44D3" w:rsidRPr="00EE0ADC">
        <w:rPr>
          <w:rFonts w:ascii="Arial" w:hAnsi="Arial" w:cs="Arial"/>
        </w:rPr>
        <w:t>.</w:t>
      </w:r>
      <w:r w:rsidR="005E7481" w:rsidRPr="00EE0ADC">
        <w:rPr>
          <w:rFonts w:ascii="Arial" w:hAnsi="Arial" w:cs="Arial"/>
        </w:rPr>
        <w:t>1</w:t>
      </w:r>
      <w:r w:rsidR="00DC44D3" w:rsidRPr="00EE0ADC">
        <w:rPr>
          <w:rFonts w:ascii="Arial" w:hAnsi="Arial" w:cs="Arial"/>
        </w:rPr>
        <w:t xml:space="preserve">. </w:t>
      </w:r>
      <w:r w:rsidR="00E81A07" w:rsidRPr="00EE0ADC">
        <w:rPr>
          <w:rFonts w:ascii="Arial" w:hAnsi="Arial" w:cs="Arial"/>
        </w:rPr>
        <w:tab/>
      </w:r>
      <w:r w:rsidR="00A9657B" w:rsidRPr="00EE0ADC">
        <w:rPr>
          <w:rFonts w:ascii="Arial" w:hAnsi="Arial" w:cs="Arial"/>
        </w:rPr>
        <w:t>N</w:t>
      </w:r>
      <w:r w:rsidR="00DC44D3" w:rsidRPr="00EE0ADC">
        <w:rPr>
          <w:rFonts w:ascii="Arial" w:hAnsi="Arial" w:cs="Arial"/>
        </w:rPr>
        <w:t xml:space="preserve">e </w:t>
      </w:r>
      <w:proofErr w:type="gramStart"/>
      <w:r w:rsidR="00DC44D3" w:rsidRPr="00EE0ADC">
        <w:rPr>
          <w:rFonts w:ascii="Arial" w:hAnsi="Arial" w:cs="Arial"/>
        </w:rPr>
        <w:t>vēlāk kā</w:t>
      </w:r>
      <w:proofErr w:type="gramEnd"/>
      <w:r w:rsidR="00DC44D3" w:rsidRPr="00EE0ADC">
        <w:rPr>
          <w:rFonts w:ascii="Arial" w:hAnsi="Arial" w:cs="Arial"/>
        </w:rPr>
        <w:t xml:space="preserve"> vienu darba dienu pirms </w:t>
      </w:r>
      <w:r w:rsidR="00150D99" w:rsidRPr="00EE0ADC">
        <w:rPr>
          <w:rFonts w:ascii="Arial" w:hAnsi="Arial" w:cs="Arial"/>
        </w:rPr>
        <w:t>Preces</w:t>
      </w:r>
      <w:r w:rsidR="00DC44D3" w:rsidRPr="00EE0ADC">
        <w:rPr>
          <w:rFonts w:ascii="Arial" w:hAnsi="Arial" w:cs="Arial"/>
        </w:rPr>
        <w:t xml:space="preserve"> </w:t>
      </w:r>
      <w:r w:rsidR="00150D99" w:rsidRPr="00EE0ADC">
        <w:rPr>
          <w:rFonts w:ascii="Arial" w:hAnsi="Arial" w:cs="Arial"/>
        </w:rPr>
        <w:t>sa</w:t>
      </w:r>
      <w:r w:rsidR="00DC44D3" w:rsidRPr="00EE0ADC">
        <w:rPr>
          <w:rFonts w:ascii="Arial" w:hAnsi="Arial" w:cs="Arial"/>
        </w:rPr>
        <w:t>ņemšanas</w:t>
      </w:r>
      <w:r w:rsidR="00A9657B" w:rsidRPr="00EE0ADC">
        <w:rPr>
          <w:rFonts w:ascii="Arial" w:hAnsi="Arial" w:cs="Arial"/>
        </w:rPr>
        <w:t xml:space="preserve"> Pircējs par to rakstveidā informē Pārdevēju</w:t>
      </w:r>
      <w:r w:rsidR="00E401C8" w:rsidRPr="00EE0ADC">
        <w:rPr>
          <w:rFonts w:ascii="Arial" w:hAnsi="Arial" w:cs="Arial"/>
        </w:rPr>
        <w:t xml:space="preserve">, norādot </w:t>
      </w:r>
      <w:r w:rsidR="00DC44D3" w:rsidRPr="00EE0ADC">
        <w:rPr>
          <w:rFonts w:ascii="Arial" w:hAnsi="Arial" w:cs="Arial"/>
        </w:rPr>
        <w:t xml:space="preserve">konkrētu </w:t>
      </w:r>
      <w:r w:rsidR="00150D99" w:rsidRPr="00EE0ADC">
        <w:rPr>
          <w:rFonts w:ascii="Arial" w:hAnsi="Arial" w:cs="Arial"/>
        </w:rPr>
        <w:t xml:space="preserve">Preces </w:t>
      </w:r>
      <w:r w:rsidR="00DC44D3" w:rsidRPr="00EE0ADC">
        <w:rPr>
          <w:rFonts w:ascii="Arial" w:hAnsi="Arial" w:cs="Arial"/>
        </w:rPr>
        <w:t>nodošanas – pieņemšanas laiku.</w:t>
      </w:r>
    </w:p>
    <w:p w14:paraId="051D546B" w14:textId="51F8C60B"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lastRenderedPageBreak/>
        <w:t>4</w:t>
      </w:r>
      <w:r w:rsidR="00DC44D3" w:rsidRPr="00EE0ADC">
        <w:rPr>
          <w:rFonts w:ascii="Arial" w:hAnsi="Arial" w:cs="Arial"/>
        </w:rPr>
        <w:t>.</w:t>
      </w:r>
      <w:r w:rsidR="005E7481" w:rsidRPr="00EE0ADC">
        <w:rPr>
          <w:rFonts w:ascii="Arial" w:hAnsi="Arial" w:cs="Arial"/>
        </w:rPr>
        <w:t>2</w:t>
      </w:r>
      <w:r w:rsidR="00DC44D3" w:rsidRPr="00EE0ADC">
        <w:rPr>
          <w:rFonts w:ascii="Arial" w:hAnsi="Arial" w:cs="Arial"/>
        </w:rPr>
        <w:t xml:space="preserve">. </w:t>
      </w:r>
      <w:r w:rsidR="00E81A07" w:rsidRPr="00EE0ADC">
        <w:rPr>
          <w:rFonts w:ascii="Arial" w:hAnsi="Arial" w:cs="Arial"/>
        </w:rPr>
        <w:tab/>
      </w:r>
      <w:r w:rsidR="00DC44D3" w:rsidRPr="00EE0ADC">
        <w:rPr>
          <w:rFonts w:ascii="Arial" w:hAnsi="Arial" w:cs="Arial"/>
        </w:rPr>
        <w:t xml:space="preserve">Puses vienojas, ka </w:t>
      </w:r>
      <w:r w:rsidR="007627B0" w:rsidRPr="00EE0ADC">
        <w:rPr>
          <w:rFonts w:ascii="Arial" w:hAnsi="Arial" w:cs="Arial"/>
        </w:rPr>
        <w:t>P</w:t>
      </w:r>
      <w:r w:rsidR="00DC44D3" w:rsidRPr="00EE0ADC">
        <w:rPr>
          <w:rFonts w:ascii="Arial" w:hAnsi="Arial" w:cs="Arial"/>
        </w:rPr>
        <w:t xml:space="preserve">ircējs pieņems </w:t>
      </w:r>
      <w:r w:rsidR="00150D99" w:rsidRPr="00EE0ADC">
        <w:rPr>
          <w:rFonts w:ascii="Arial" w:hAnsi="Arial" w:cs="Arial"/>
        </w:rPr>
        <w:t>Preci</w:t>
      </w:r>
      <w:r w:rsidR="00DC44D3" w:rsidRPr="00EE0ADC">
        <w:rPr>
          <w:rFonts w:ascii="Arial" w:hAnsi="Arial" w:cs="Arial"/>
        </w:rPr>
        <w:t xml:space="preserve"> </w:t>
      </w:r>
      <w:r w:rsidR="00120D48" w:rsidRPr="00EE0ADC">
        <w:rPr>
          <w:rFonts w:ascii="Arial" w:hAnsi="Arial" w:cs="Arial"/>
        </w:rPr>
        <w:t xml:space="preserve">adresē – </w:t>
      </w:r>
      <w:r w:rsidR="005418B7" w:rsidRPr="008F23C2">
        <w:rPr>
          <w:rFonts w:ascii="Arial" w:hAnsi="Arial" w:cs="Arial"/>
        </w:rPr>
        <w:t>Sliežu ielā 9</w:t>
      </w:r>
      <w:r w:rsidR="00120D48" w:rsidRPr="008F23C2">
        <w:rPr>
          <w:rFonts w:ascii="Arial" w:hAnsi="Arial" w:cs="Arial"/>
        </w:rPr>
        <w:t xml:space="preserve">, Liepājā. </w:t>
      </w:r>
      <w:r w:rsidR="00B671A0" w:rsidRPr="00EE0ADC">
        <w:rPr>
          <w:rFonts w:ascii="Arial" w:hAnsi="Arial" w:cs="Arial"/>
        </w:rPr>
        <w:t xml:space="preserve">Pircējs apņemas nodrošināt </w:t>
      </w:r>
      <w:r w:rsidR="005418B7" w:rsidRPr="00EE0ADC">
        <w:rPr>
          <w:rFonts w:ascii="Arial" w:hAnsi="Arial" w:cs="Arial"/>
        </w:rPr>
        <w:t>Preces</w:t>
      </w:r>
      <w:r w:rsidR="00B671A0" w:rsidRPr="00EE0ADC">
        <w:rPr>
          <w:rFonts w:ascii="Arial" w:hAnsi="Arial" w:cs="Arial"/>
        </w:rPr>
        <w:t xml:space="preserve"> savākšanu no Pārdevēja ne vēlāk kā 10 darba dienu laikā no Līguma noslēgšanas dienas. </w:t>
      </w:r>
    </w:p>
    <w:p w14:paraId="70C45177" w14:textId="24AEBEBA"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4</w:t>
      </w:r>
      <w:r w:rsidR="00DC44D3" w:rsidRPr="00EE0ADC">
        <w:rPr>
          <w:rFonts w:ascii="Arial" w:hAnsi="Arial" w:cs="Arial"/>
        </w:rPr>
        <w:t>.</w:t>
      </w:r>
      <w:r w:rsidR="005E7481" w:rsidRPr="00EE0ADC">
        <w:rPr>
          <w:rFonts w:ascii="Arial" w:hAnsi="Arial" w:cs="Arial"/>
        </w:rPr>
        <w:t>3</w:t>
      </w:r>
      <w:r w:rsidR="00DC44D3" w:rsidRPr="00EE0ADC">
        <w:rPr>
          <w:rFonts w:ascii="Arial" w:hAnsi="Arial" w:cs="Arial"/>
        </w:rPr>
        <w:t xml:space="preserve">. </w:t>
      </w:r>
      <w:r w:rsidR="00E81A07" w:rsidRPr="00EE0ADC">
        <w:rPr>
          <w:rFonts w:ascii="Arial" w:hAnsi="Arial" w:cs="Arial"/>
        </w:rPr>
        <w:tab/>
      </w:r>
      <w:r w:rsidR="00DC44D3" w:rsidRPr="00EE0ADC">
        <w:rPr>
          <w:rFonts w:ascii="Arial" w:hAnsi="Arial" w:cs="Arial"/>
        </w:rPr>
        <w:t xml:space="preserve">Pircējs uz sava rēķina nodrošina </w:t>
      </w:r>
      <w:r w:rsidR="007C7A13" w:rsidRPr="00EE0ADC">
        <w:rPr>
          <w:rFonts w:ascii="Arial" w:hAnsi="Arial" w:cs="Arial"/>
        </w:rPr>
        <w:t>transportlīdzekli</w:t>
      </w:r>
      <w:r w:rsidR="00D0296F" w:rsidRPr="00EE0ADC">
        <w:rPr>
          <w:rFonts w:ascii="Arial" w:hAnsi="Arial" w:cs="Arial"/>
        </w:rPr>
        <w:t xml:space="preserve"> (tostarp iekraušanu transportlīdzeklī)</w:t>
      </w:r>
      <w:r w:rsidR="00DC44D3" w:rsidRPr="00EE0ADC">
        <w:rPr>
          <w:rFonts w:ascii="Arial" w:hAnsi="Arial" w:cs="Arial"/>
        </w:rPr>
        <w:t xml:space="preserve"> </w:t>
      </w:r>
      <w:r w:rsidR="005418B7" w:rsidRPr="00EE0ADC">
        <w:rPr>
          <w:rFonts w:ascii="Arial" w:hAnsi="Arial" w:cs="Arial"/>
        </w:rPr>
        <w:t>Preces</w:t>
      </w:r>
      <w:r w:rsidR="00DC44D3" w:rsidRPr="00EE0ADC">
        <w:rPr>
          <w:rFonts w:ascii="Arial" w:hAnsi="Arial" w:cs="Arial"/>
        </w:rPr>
        <w:t xml:space="preserve"> nogādāšanai uz savu noliktavu vai citu </w:t>
      </w:r>
      <w:r w:rsidR="002E006C" w:rsidRPr="00EE0ADC">
        <w:rPr>
          <w:rFonts w:ascii="Arial" w:hAnsi="Arial" w:cs="Arial"/>
        </w:rPr>
        <w:t>P</w:t>
      </w:r>
      <w:r w:rsidR="00DC44D3" w:rsidRPr="00EE0ADC">
        <w:rPr>
          <w:rFonts w:ascii="Arial" w:hAnsi="Arial" w:cs="Arial"/>
        </w:rPr>
        <w:t>ircēja izvēlētu vietu.</w:t>
      </w:r>
    </w:p>
    <w:p w14:paraId="36763433" w14:textId="2232E450"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4</w:t>
      </w:r>
      <w:r w:rsidR="00DC44D3" w:rsidRPr="00EE0ADC">
        <w:rPr>
          <w:rFonts w:ascii="Arial" w:hAnsi="Arial" w:cs="Arial"/>
        </w:rPr>
        <w:t>.</w:t>
      </w:r>
      <w:r w:rsidR="007C7A13" w:rsidRPr="00EE0ADC">
        <w:rPr>
          <w:rFonts w:ascii="Arial" w:hAnsi="Arial" w:cs="Arial"/>
        </w:rPr>
        <w:t>6</w:t>
      </w:r>
      <w:r w:rsidR="00DC44D3" w:rsidRPr="00EE0ADC">
        <w:rPr>
          <w:rFonts w:ascii="Arial" w:hAnsi="Arial" w:cs="Arial"/>
        </w:rPr>
        <w:t>.</w:t>
      </w:r>
      <w:r w:rsidR="00C25439" w:rsidRPr="00EE0ADC">
        <w:rPr>
          <w:rFonts w:ascii="Arial" w:hAnsi="Arial" w:cs="Arial"/>
        </w:rPr>
        <w:t xml:space="preserve"> </w:t>
      </w:r>
      <w:r w:rsidR="00E81A07" w:rsidRPr="00EE0ADC">
        <w:rPr>
          <w:rFonts w:ascii="Arial" w:hAnsi="Arial" w:cs="Arial"/>
        </w:rPr>
        <w:tab/>
      </w:r>
      <w:r w:rsidR="00DC44D3" w:rsidRPr="00EE0ADC">
        <w:rPr>
          <w:rFonts w:ascii="Arial" w:hAnsi="Arial" w:cs="Arial"/>
        </w:rPr>
        <w:t xml:space="preserve">Pēc </w:t>
      </w:r>
      <w:r w:rsidR="005418B7" w:rsidRPr="00EE0ADC">
        <w:rPr>
          <w:rFonts w:ascii="Arial" w:hAnsi="Arial" w:cs="Arial"/>
        </w:rPr>
        <w:t xml:space="preserve">Preces nodošanas Pircējam </w:t>
      </w:r>
      <w:r w:rsidR="004E4DE5" w:rsidRPr="00EE0ADC">
        <w:rPr>
          <w:rFonts w:ascii="Arial" w:hAnsi="Arial" w:cs="Arial"/>
        </w:rPr>
        <w:t>P</w:t>
      </w:r>
      <w:r w:rsidR="00DC44D3" w:rsidRPr="00EE0ADC">
        <w:rPr>
          <w:rFonts w:ascii="Arial" w:hAnsi="Arial" w:cs="Arial"/>
        </w:rPr>
        <w:t xml:space="preserve">ārdevējs </w:t>
      </w:r>
      <w:r w:rsidR="005B73F0" w:rsidRPr="00EE0ADC">
        <w:rPr>
          <w:rFonts w:ascii="Arial" w:hAnsi="Arial" w:cs="Arial"/>
        </w:rPr>
        <w:t>ne vēlāk kā 2 darba dienu laikā</w:t>
      </w:r>
      <w:r w:rsidR="00DC44D3" w:rsidRPr="00EE0ADC">
        <w:rPr>
          <w:rFonts w:ascii="Arial" w:hAnsi="Arial" w:cs="Arial"/>
        </w:rPr>
        <w:t xml:space="preserve"> izraksta preču pavadzīmi, kuru pircēja </w:t>
      </w:r>
      <w:r w:rsidR="004E4DE5" w:rsidRPr="00EE0ADC">
        <w:rPr>
          <w:rFonts w:ascii="Arial" w:hAnsi="Arial" w:cs="Arial"/>
        </w:rPr>
        <w:t>P</w:t>
      </w:r>
      <w:r w:rsidR="00DC44D3" w:rsidRPr="00EE0ADC">
        <w:rPr>
          <w:rFonts w:ascii="Arial" w:hAnsi="Arial" w:cs="Arial"/>
        </w:rPr>
        <w:t>ārstāvim ir pienākums parakstīt, norādot amata nosaukumu, paraksta atšifrējumu</w:t>
      </w:r>
      <w:r w:rsidR="007C7A13" w:rsidRPr="00EE0ADC">
        <w:rPr>
          <w:rFonts w:ascii="Arial" w:hAnsi="Arial" w:cs="Arial"/>
        </w:rPr>
        <w:t xml:space="preserve"> un</w:t>
      </w:r>
      <w:r w:rsidR="00DC44D3" w:rsidRPr="00EE0ADC">
        <w:rPr>
          <w:rFonts w:ascii="Arial" w:hAnsi="Arial" w:cs="Arial"/>
        </w:rPr>
        <w:t xml:space="preserve"> apliecinot pilnvarojumu uz preču pavadzīmes.</w:t>
      </w:r>
    </w:p>
    <w:p w14:paraId="6FBD46A4" w14:textId="312A8083" w:rsidR="00C25439" w:rsidRPr="00EE0ADC" w:rsidRDefault="00F46CAF" w:rsidP="00CA3FF3">
      <w:pPr>
        <w:spacing w:after="0" w:line="240" w:lineRule="auto"/>
        <w:ind w:left="567" w:hanging="567"/>
        <w:jc w:val="both"/>
        <w:rPr>
          <w:rFonts w:ascii="Arial" w:hAnsi="Arial" w:cs="Arial"/>
        </w:rPr>
      </w:pPr>
      <w:r w:rsidRPr="00EE0ADC">
        <w:rPr>
          <w:rFonts w:ascii="Arial" w:hAnsi="Arial" w:cs="Arial"/>
        </w:rPr>
        <w:t>4</w:t>
      </w:r>
      <w:r w:rsidR="00DC44D3" w:rsidRPr="00EE0ADC">
        <w:rPr>
          <w:rFonts w:ascii="Arial" w:hAnsi="Arial" w:cs="Arial"/>
        </w:rPr>
        <w:t>.</w:t>
      </w:r>
      <w:r w:rsidR="007C7A13" w:rsidRPr="00EE0ADC">
        <w:rPr>
          <w:rFonts w:ascii="Arial" w:hAnsi="Arial" w:cs="Arial"/>
        </w:rPr>
        <w:t>7</w:t>
      </w:r>
      <w:r w:rsidR="00DC44D3" w:rsidRPr="00EE0ADC">
        <w:rPr>
          <w:rFonts w:ascii="Arial" w:hAnsi="Arial" w:cs="Arial"/>
        </w:rPr>
        <w:t>.</w:t>
      </w:r>
      <w:r w:rsidR="00C25439" w:rsidRPr="00EE0ADC">
        <w:rPr>
          <w:rFonts w:ascii="Arial" w:hAnsi="Arial" w:cs="Arial"/>
        </w:rPr>
        <w:t xml:space="preserve"> </w:t>
      </w:r>
      <w:r w:rsidR="00E81A07" w:rsidRPr="00EE0ADC">
        <w:rPr>
          <w:rFonts w:ascii="Arial" w:hAnsi="Arial" w:cs="Arial"/>
        </w:rPr>
        <w:tab/>
      </w:r>
      <w:r w:rsidR="00DC44D3" w:rsidRPr="00EE0ADC">
        <w:rPr>
          <w:rFonts w:ascii="Arial" w:hAnsi="Arial" w:cs="Arial"/>
        </w:rPr>
        <w:t xml:space="preserve">Par </w:t>
      </w:r>
      <w:proofErr w:type="gramStart"/>
      <w:r w:rsidR="005418B7" w:rsidRPr="00EE0ADC">
        <w:rPr>
          <w:rFonts w:ascii="Arial" w:hAnsi="Arial" w:cs="Arial"/>
        </w:rPr>
        <w:t>Preces</w:t>
      </w:r>
      <w:r w:rsidR="00DC44D3" w:rsidRPr="00EE0ADC">
        <w:rPr>
          <w:rFonts w:ascii="Arial" w:hAnsi="Arial" w:cs="Arial"/>
        </w:rPr>
        <w:t xml:space="preserve"> </w:t>
      </w:r>
      <w:r w:rsidR="005418B7" w:rsidRPr="00EE0ADC">
        <w:rPr>
          <w:rFonts w:ascii="Arial" w:hAnsi="Arial" w:cs="Arial"/>
        </w:rPr>
        <w:t>saņemšanas</w:t>
      </w:r>
      <w:r w:rsidR="00DC44D3" w:rsidRPr="00EE0ADC">
        <w:rPr>
          <w:rFonts w:ascii="Arial" w:hAnsi="Arial" w:cs="Arial"/>
        </w:rPr>
        <w:t xml:space="preserve"> datumu tiek uzskatīta</w:t>
      </w:r>
      <w:proofErr w:type="gramEnd"/>
      <w:r w:rsidR="00DC44D3" w:rsidRPr="00EE0ADC">
        <w:rPr>
          <w:rFonts w:ascii="Arial" w:hAnsi="Arial" w:cs="Arial"/>
        </w:rPr>
        <w:t xml:space="preserve"> diena, kurā </w:t>
      </w:r>
      <w:r w:rsidR="005418B7" w:rsidRPr="00EE0ADC">
        <w:rPr>
          <w:rFonts w:ascii="Arial" w:hAnsi="Arial" w:cs="Arial"/>
        </w:rPr>
        <w:t>Prece</w:t>
      </w:r>
      <w:r w:rsidR="00DC44D3" w:rsidRPr="00EE0ADC">
        <w:rPr>
          <w:rFonts w:ascii="Arial" w:hAnsi="Arial" w:cs="Arial"/>
        </w:rPr>
        <w:t xml:space="preserve"> iekraut</w:t>
      </w:r>
      <w:r w:rsidR="005418B7" w:rsidRPr="00EE0ADC">
        <w:rPr>
          <w:rFonts w:ascii="Arial" w:hAnsi="Arial" w:cs="Arial"/>
        </w:rPr>
        <w:t>a</w:t>
      </w:r>
      <w:r w:rsidR="00DC44D3" w:rsidRPr="00EE0ADC">
        <w:rPr>
          <w:rFonts w:ascii="Arial" w:hAnsi="Arial" w:cs="Arial"/>
        </w:rPr>
        <w:t xml:space="preserve"> </w:t>
      </w:r>
      <w:r w:rsidR="007C7A13" w:rsidRPr="00EE0ADC">
        <w:rPr>
          <w:rFonts w:ascii="Arial" w:hAnsi="Arial" w:cs="Arial"/>
        </w:rPr>
        <w:t>transportlīdzeklī</w:t>
      </w:r>
      <w:r w:rsidR="00DC44D3" w:rsidRPr="00EE0ADC">
        <w:rPr>
          <w:rFonts w:ascii="Arial" w:hAnsi="Arial" w:cs="Arial"/>
        </w:rPr>
        <w:t xml:space="preserve"> nogādāšanai uz </w:t>
      </w:r>
      <w:r w:rsidR="004E4DE5" w:rsidRPr="00EE0ADC">
        <w:rPr>
          <w:rFonts w:ascii="Arial" w:hAnsi="Arial" w:cs="Arial"/>
        </w:rPr>
        <w:t>P</w:t>
      </w:r>
      <w:r w:rsidR="00DC44D3" w:rsidRPr="00EE0ADC">
        <w:rPr>
          <w:rFonts w:ascii="Arial" w:hAnsi="Arial" w:cs="Arial"/>
        </w:rPr>
        <w:t xml:space="preserve">ircēja noliktavu vai citu </w:t>
      </w:r>
      <w:r w:rsidR="0008121D" w:rsidRPr="00EE0ADC">
        <w:rPr>
          <w:rFonts w:ascii="Arial" w:hAnsi="Arial" w:cs="Arial"/>
        </w:rPr>
        <w:t>P</w:t>
      </w:r>
      <w:r w:rsidR="00DC44D3" w:rsidRPr="00EE0ADC">
        <w:rPr>
          <w:rFonts w:ascii="Arial" w:hAnsi="Arial" w:cs="Arial"/>
        </w:rPr>
        <w:t>ircēja izvēlētu vietu.</w:t>
      </w:r>
    </w:p>
    <w:p w14:paraId="1BA246BB" w14:textId="77777777" w:rsidR="0085492D" w:rsidRPr="00EE0ADC" w:rsidRDefault="0085492D" w:rsidP="00CA3FF3">
      <w:pPr>
        <w:spacing w:after="0" w:line="240" w:lineRule="auto"/>
        <w:ind w:left="567" w:hanging="567"/>
        <w:jc w:val="both"/>
        <w:rPr>
          <w:rFonts w:ascii="Arial" w:hAnsi="Arial" w:cs="Arial"/>
        </w:rPr>
      </w:pPr>
    </w:p>
    <w:p w14:paraId="30E7AC6A" w14:textId="16B4FED7" w:rsidR="00DC44D3" w:rsidRPr="00EE0ADC" w:rsidRDefault="00F46CAF" w:rsidP="00CA3FF3">
      <w:pPr>
        <w:spacing w:after="0" w:line="240" w:lineRule="auto"/>
        <w:rPr>
          <w:rFonts w:ascii="Arial" w:hAnsi="Arial" w:cs="Arial"/>
          <w:b/>
        </w:rPr>
      </w:pPr>
      <w:r w:rsidRPr="00EE0ADC">
        <w:rPr>
          <w:rFonts w:ascii="Arial" w:hAnsi="Arial" w:cs="Arial"/>
          <w:b/>
        </w:rPr>
        <w:t>5</w:t>
      </w:r>
      <w:r w:rsidR="00DC44D3" w:rsidRPr="00EE0ADC">
        <w:rPr>
          <w:rFonts w:ascii="Arial" w:hAnsi="Arial" w:cs="Arial"/>
          <w:b/>
        </w:rPr>
        <w:t>. Apliecinājumi un atbildība</w:t>
      </w:r>
    </w:p>
    <w:p w14:paraId="42CE28E9" w14:textId="50E10850"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5</w:t>
      </w:r>
      <w:r w:rsidR="00DC44D3" w:rsidRPr="00EE0ADC">
        <w:rPr>
          <w:rFonts w:ascii="Arial" w:hAnsi="Arial" w:cs="Arial"/>
        </w:rPr>
        <w:t>.</w:t>
      </w:r>
      <w:r w:rsidR="00F1202D" w:rsidRPr="00EE0ADC">
        <w:rPr>
          <w:rFonts w:ascii="Arial" w:hAnsi="Arial" w:cs="Arial"/>
        </w:rPr>
        <w:t>1</w:t>
      </w:r>
      <w:r w:rsidR="00DC44D3" w:rsidRPr="00EE0ADC">
        <w:rPr>
          <w:rFonts w:ascii="Arial" w:hAnsi="Arial" w:cs="Arial"/>
        </w:rPr>
        <w:t>.</w:t>
      </w:r>
      <w:proofErr w:type="gramStart"/>
      <w:r w:rsidR="00DC44D3" w:rsidRPr="00EE0ADC">
        <w:rPr>
          <w:rFonts w:ascii="Arial" w:hAnsi="Arial" w:cs="Arial"/>
        </w:rPr>
        <w:t xml:space="preserve"> </w:t>
      </w:r>
      <w:r w:rsidR="00C25439" w:rsidRPr="00EE0ADC">
        <w:rPr>
          <w:rFonts w:ascii="Arial" w:hAnsi="Arial" w:cs="Arial"/>
        </w:rPr>
        <w:t xml:space="preserve">  </w:t>
      </w:r>
      <w:proofErr w:type="gramEnd"/>
      <w:r w:rsidR="00DC44D3" w:rsidRPr="00EE0ADC">
        <w:rPr>
          <w:rFonts w:ascii="Arial" w:hAnsi="Arial" w:cs="Arial"/>
        </w:rPr>
        <w:t xml:space="preserve">Pircējs garantē, ka samaksās </w:t>
      </w:r>
      <w:r w:rsidR="00277A23" w:rsidRPr="00EE0ADC">
        <w:rPr>
          <w:rFonts w:ascii="Arial" w:hAnsi="Arial" w:cs="Arial"/>
        </w:rPr>
        <w:t>Pirkuma summu</w:t>
      </w:r>
      <w:r w:rsidR="00DC44D3" w:rsidRPr="00EE0ADC">
        <w:rPr>
          <w:rFonts w:ascii="Arial" w:hAnsi="Arial" w:cs="Arial"/>
        </w:rPr>
        <w:t xml:space="preserve"> līgumā noteiktajā termiņā.</w:t>
      </w:r>
    </w:p>
    <w:p w14:paraId="7A045AA4" w14:textId="1C67EC60"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5</w:t>
      </w:r>
      <w:r w:rsidR="00DC44D3" w:rsidRPr="00EE0ADC">
        <w:rPr>
          <w:rFonts w:ascii="Arial" w:hAnsi="Arial" w:cs="Arial"/>
        </w:rPr>
        <w:t>.</w:t>
      </w:r>
      <w:r w:rsidR="00F1202D" w:rsidRPr="00EE0ADC">
        <w:rPr>
          <w:rFonts w:ascii="Arial" w:hAnsi="Arial" w:cs="Arial"/>
        </w:rPr>
        <w:t>2</w:t>
      </w:r>
      <w:r w:rsidR="00DC44D3" w:rsidRPr="00EE0ADC">
        <w:rPr>
          <w:rFonts w:ascii="Arial" w:hAnsi="Arial" w:cs="Arial"/>
        </w:rPr>
        <w:t>.</w:t>
      </w:r>
      <w:proofErr w:type="gramStart"/>
      <w:r w:rsidR="00DC44D3" w:rsidRPr="00EE0ADC">
        <w:rPr>
          <w:rFonts w:ascii="Arial" w:hAnsi="Arial" w:cs="Arial"/>
        </w:rPr>
        <w:t xml:space="preserve"> </w:t>
      </w:r>
      <w:r w:rsidR="00C25439" w:rsidRPr="00EE0ADC">
        <w:rPr>
          <w:rFonts w:ascii="Arial" w:hAnsi="Arial" w:cs="Arial"/>
        </w:rPr>
        <w:t xml:space="preserve">  </w:t>
      </w:r>
      <w:proofErr w:type="gramEnd"/>
      <w:r w:rsidR="00DC44D3" w:rsidRPr="00EE0ADC">
        <w:rPr>
          <w:rFonts w:ascii="Arial" w:hAnsi="Arial" w:cs="Arial"/>
        </w:rPr>
        <w:t>Visi riski par</w:t>
      </w:r>
      <w:r w:rsidR="000F44CD" w:rsidRPr="00EE0ADC">
        <w:rPr>
          <w:rFonts w:ascii="Arial" w:hAnsi="Arial" w:cs="Arial"/>
        </w:rPr>
        <w:t xml:space="preserve"> Preces</w:t>
      </w:r>
      <w:r w:rsidR="00DC44D3" w:rsidRPr="00EE0ADC">
        <w:rPr>
          <w:rFonts w:ascii="Arial" w:hAnsi="Arial" w:cs="Arial"/>
        </w:rPr>
        <w:t xml:space="preserve"> bojāeju, bojājumu, nozagšanu un nozaudēšanu pāriet no </w:t>
      </w:r>
      <w:r w:rsidR="002C316B" w:rsidRPr="00EE0ADC">
        <w:rPr>
          <w:rFonts w:ascii="Arial" w:hAnsi="Arial" w:cs="Arial"/>
        </w:rPr>
        <w:t>P</w:t>
      </w:r>
      <w:r w:rsidR="00DC44D3" w:rsidRPr="00EE0ADC">
        <w:rPr>
          <w:rFonts w:ascii="Arial" w:hAnsi="Arial" w:cs="Arial"/>
        </w:rPr>
        <w:t xml:space="preserve">ārdevēja uz </w:t>
      </w:r>
      <w:r w:rsidR="002C316B" w:rsidRPr="00EE0ADC">
        <w:rPr>
          <w:rFonts w:ascii="Arial" w:hAnsi="Arial" w:cs="Arial"/>
        </w:rPr>
        <w:t>P</w:t>
      </w:r>
      <w:r w:rsidR="00DC44D3" w:rsidRPr="00EE0ADC">
        <w:rPr>
          <w:rFonts w:ascii="Arial" w:hAnsi="Arial" w:cs="Arial"/>
        </w:rPr>
        <w:t xml:space="preserve">ircēju sākot ar brīdi, kad </w:t>
      </w:r>
      <w:r w:rsidR="000F44CD" w:rsidRPr="00EE0ADC">
        <w:rPr>
          <w:rFonts w:ascii="Arial" w:hAnsi="Arial" w:cs="Arial"/>
        </w:rPr>
        <w:t>Prece</w:t>
      </w:r>
      <w:r w:rsidR="00DC44D3" w:rsidRPr="00EE0ADC">
        <w:rPr>
          <w:rFonts w:ascii="Arial" w:hAnsi="Arial" w:cs="Arial"/>
        </w:rPr>
        <w:t xml:space="preserve"> ir iekraut</w:t>
      </w:r>
      <w:r w:rsidR="000F44CD" w:rsidRPr="00EE0ADC">
        <w:rPr>
          <w:rFonts w:ascii="Arial" w:hAnsi="Arial" w:cs="Arial"/>
        </w:rPr>
        <w:t>a</w:t>
      </w:r>
      <w:r w:rsidR="00DC44D3" w:rsidRPr="00EE0ADC">
        <w:rPr>
          <w:rFonts w:ascii="Arial" w:hAnsi="Arial" w:cs="Arial"/>
        </w:rPr>
        <w:t xml:space="preserve"> transporta līdzeklī </w:t>
      </w:r>
      <w:r w:rsidR="000F44CD" w:rsidRPr="00EE0ADC">
        <w:rPr>
          <w:rFonts w:ascii="Arial" w:hAnsi="Arial" w:cs="Arial"/>
        </w:rPr>
        <w:t>Preces</w:t>
      </w:r>
      <w:r w:rsidR="00DC44D3" w:rsidRPr="00EE0ADC">
        <w:rPr>
          <w:rFonts w:ascii="Arial" w:hAnsi="Arial" w:cs="Arial"/>
        </w:rPr>
        <w:t xml:space="preserve"> nogādāšanai uz </w:t>
      </w:r>
      <w:r w:rsidR="002C316B" w:rsidRPr="00EE0ADC">
        <w:rPr>
          <w:rFonts w:ascii="Arial" w:hAnsi="Arial" w:cs="Arial"/>
        </w:rPr>
        <w:t>P</w:t>
      </w:r>
      <w:r w:rsidR="00DC44D3" w:rsidRPr="00EE0ADC">
        <w:rPr>
          <w:rFonts w:ascii="Arial" w:hAnsi="Arial" w:cs="Arial"/>
        </w:rPr>
        <w:t xml:space="preserve">ircēja noliktavu vai citu </w:t>
      </w:r>
      <w:r w:rsidR="002C316B" w:rsidRPr="00EE0ADC">
        <w:rPr>
          <w:rFonts w:ascii="Arial" w:hAnsi="Arial" w:cs="Arial"/>
        </w:rPr>
        <w:t>P</w:t>
      </w:r>
      <w:r w:rsidR="00DC44D3" w:rsidRPr="00EE0ADC">
        <w:rPr>
          <w:rFonts w:ascii="Arial" w:hAnsi="Arial" w:cs="Arial"/>
        </w:rPr>
        <w:t>ircēja izvēlētu vietu.</w:t>
      </w:r>
    </w:p>
    <w:p w14:paraId="14164A47" w14:textId="7E94C747" w:rsidR="00C25439" w:rsidRPr="00EE0ADC" w:rsidRDefault="00F46CAF" w:rsidP="00CA3FF3">
      <w:pPr>
        <w:spacing w:after="0" w:line="240" w:lineRule="auto"/>
        <w:ind w:left="567" w:hanging="567"/>
        <w:jc w:val="both"/>
        <w:rPr>
          <w:rFonts w:ascii="Arial" w:hAnsi="Arial" w:cs="Arial"/>
        </w:rPr>
      </w:pPr>
      <w:r w:rsidRPr="00EE0ADC">
        <w:rPr>
          <w:rFonts w:ascii="Arial" w:hAnsi="Arial" w:cs="Arial"/>
        </w:rPr>
        <w:t>5</w:t>
      </w:r>
      <w:r w:rsidR="00DC44D3" w:rsidRPr="00EE0ADC">
        <w:rPr>
          <w:rFonts w:ascii="Arial" w:hAnsi="Arial" w:cs="Arial"/>
        </w:rPr>
        <w:t>.</w:t>
      </w:r>
      <w:r w:rsidR="00F1202D" w:rsidRPr="00EE0ADC">
        <w:rPr>
          <w:rFonts w:ascii="Arial" w:hAnsi="Arial" w:cs="Arial"/>
        </w:rPr>
        <w:t>3</w:t>
      </w:r>
      <w:r w:rsidR="00DC44D3" w:rsidRPr="00EE0ADC">
        <w:rPr>
          <w:rFonts w:ascii="Arial" w:hAnsi="Arial" w:cs="Arial"/>
        </w:rPr>
        <w:t>. Pircējs</w:t>
      </w:r>
      <w:r w:rsidRPr="00EE0ADC">
        <w:rPr>
          <w:rFonts w:ascii="Arial" w:hAnsi="Arial" w:cs="Arial"/>
        </w:rPr>
        <w:t xml:space="preserve"> apņemas </w:t>
      </w:r>
      <w:r w:rsidR="002C316B" w:rsidRPr="00EE0ADC">
        <w:rPr>
          <w:rFonts w:ascii="Arial" w:hAnsi="Arial" w:cs="Arial"/>
        </w:rPr>
        <w:t>P</w:t>
      </w:r>
      <w:r w:rsidRPr="00EE0ADC">
        <w:rPr>
          <w:rFonts w:ascii="Arial" w:hAnsi="Arial" w:cs="Arial"/>
        </w:rPr>
        <w:t>ārdevēja teritorijā (</w:t>
      </w:r>
      <w:r w:rsidR="007174A0" w:rsidRPr="00EE0ADC">
        <w:rPr>
          <w:rFonts w:ascii="Arial" w:hAnsi="Arial" w:cs="Arial"/>
        </w:rPr>
        <w:t>4</w:t>
      </w:r>
      <w:r w:rsidR="00DC44D3" w:rsidRPr="00EE0ADC">
        <w:rPr>
          <w:rFonts w:ascii="Arial" w:hAnsi="Arial" w:cs="Arial"/>
        </w:rPr>
        <w:t>.</w:t>
      </w:r>
      <w:r w:rsidR="00C854AB" w:rsidRPr="00EE0ADC">
        <w:rPr>
          <w:rFonts w:ascii="Arial" w:hAnsi="Arial" w:cs="Arial"/>
        </w:rPr>
        <w:t>2</w:t>
      </w:r>
      <w:r w:rsidR="00DC44D3" w:rsidRPr="00EE0ADC">
        <w:rPr>
          <w:rFonts w:ascii="Arial" w:hAnsi="Arial" w:cs="Arial"/>
        </w:rPr>
        <w:t>.punkts) ievērot drošības tehnikas, darba aizsardzīb</w:t>
      </w:r>
      <w:r w:rsidR="000C3C0F" w:rsidRPr="00EE0ADC">
        <w:rPr>
          <w:rFonts w:ascii="Arial" w:hAnsi="Arial" w:cs="Arial"/>
        </w:rPr>
        <w:t>as un ugunsdrošības noteikumus.</w:t>
      </w:r>
    </w:p>
    <w:p w14:paraId="3F54EEBB" w14:textId="77777777" w:rsidR="0085492D" w:rsidRPr="00EE0ADC" w:rsidRDefault="0085492D" w:rsidP="00CA3FF3">
      <w:pPr>
        <w:spacing w:after="0" w:line="240" w:lineRule="auto"/>
        <w:ind w:left="567" w:hanging="567"/>
        <w:jc w:val="both"/>
        <w:rPr>
          <w:rFonts w:ascii="Arial" w:hAnsi="Arial" w:cs="Arial"/>
        </w:rPr>
      </w:pPr>
    </w:p>
    <w:p w14:paraId="362C53A5" w14:textId="77777777" w:rsidR="00DC44D3" w:rsidRPr="00EE0ADC" w:rsidRDefault="00F46CAF" w:rsidP="00CA3FF3">
      <w:pPr>
        <w:spacing w:after="0" w:line="240" w:lineRule="auto"/>
        <w:ind w:left="425" w:hanging="425"/>
        <w:rPr>
          <w:rFonts w:ascii="Arial" w:hAnsi="Arial" w:cs="Arial"/>
          <w:b/>
          <w:bCs/>
        </w:rPr>
      </w:pPr>
      <w:r w:rsidRPr="00EE0ADC">
        <w:rPr>
          <w:rFonts w:ascii="Arial" w:hAnsi="Arial" w:cs="Arial"/>
          <w:b/>
          <w:bCs/>
        </w:rPr>
        <w:t>6</w:t>
      </w:r>
      <w:r w:rsidR="00DC44D3" w:rsidRPr="00EE0ADC">
        <w:rPr>
          <w:rFonts w:ascii="Arial" w:hAnsi="Arial" w:cs="Arial"/>
          <w:b/>
          <w:bCs/>
        </w:rPr>
        <w:t>. Strīdu izšķiršana</w:t>
      </w:r>
    </w:p>
    <w:p w14:paraId="5D91B037" w14:textId="7EA0B231" w:rsidR="00DC44D3" w:rsidRPr="00EE0ADC" w:rsidRDefault="00F46CAF" w:rsidP="00CA3FF3">
      <w:pPr>
        <w:spacing w:after="0" w:line="240" w:lineRule="auto"/>
        <w:ind w:left="567" w:hanging="567"/>
        <w:jc w:val="both"/>
        <w:rPr>
          <w:rFonts w:ascii="Arial" w:hAnsi="Arial" w:cs="Arial"/>
        </w:rPr>
      </w:pPr>
      <w:r w:rsidRPr="00EE0ADC">
        <w:rPr>
          <w:rFonts w:ascii="Arial" w:hAnsi="Arial" w:cs="Arial"/>
        </w:rPr>
        <w:t>6</w:t>
      </w:r>
      <w:r w:rsidR="00DC44D3" w:rsidRPr="00EE0ADC">
        <w:rPr>
          <w:rFonts w:ascii="Arial" w:hAnsi="Arial" w:cs="Arial"/>
        </w:rPr>
        <w:t>.1.</w:t>
      </w:r>
      <w:r w:rsidR="00E928D5" w:rsidRPr="00EE0ADC">
        <w:rPr>
          <w:rFonts w:ascii="Arial" w:hAnsi="Arial" w:cs="Arial"/>
        </w:rPr>
        <w:tab/>
      </w:r>
      <w:r w:rsidR="00DC44D3" w:rsidRPr="00EE0ADC">
        <w:rPr>
          <w:rFonts w:ascii="Arial" w:hAnsi="Arial" w:cs="Arial"/>
        </w:rPr>
        <w:t>Visas domstarpības, kas saistītas ar šo līgumu, puses risina pārrunu ceļā.</w:t>
      </w:r>
    </w:p>
    <w:p w14:paraId="39220E90" w14:textId="1C231B1C" w:rsidR="00DC44D3" w:rsidRPr="00EE0ADC" w:rsidRDefault="00F46CAF" w:rsidP="00CA3FF3">
      <w:pPr>
        <w:spacing w:after="0" w:line="240" w:lineRule="auto"/>
        <w:ind w:left="567" w:hanging="567"/>
        <w:jc w:val="both"/>
        <w:rPr>
          <w:rFonts w:ascii="Arial" w:eastAsia="Times New Roman" w:hAnsi="Arial" w:cs="Arial"/>
        </w:rPr>
      </w:pPr>
      <w:r w:rsidRPr="00EE0ADC">
        <w:rPr>
          <w:rFonts w:ascii="Arial" w:eastAsia="Times New Roman" w:hAnsi="Arial" w:cs="Arial"/>
        </w:rPr>
        <w:t>6</w:t>
      </w:r>
      <w:r w:rsidR="00DC44D3" w:rsidRPr="00EE0ADC">
        <w:rPr>
          <w:rFonts w:ascii="Arial" w:eastAsia="Times New Roman" w:hAnsi="Arial" w:cs="Arial"/>
        </w:rPr>
        <w:t xml:space="preserve">.2. </w:t>
      </w:r>
      <w:r w:rsidR="00E928D5" w:rsidRPr="00EE0ADC">
        <w:rPr>
          <w:rFonts w:ascii="Arial" w:eastAsia="Times New Roman" w:hAnsi="Arial" w:cs="Arial"/>
        </w:rPr>
        <w:tab/>
      </w:r>
      <w:r w:rsidR="00DC44D3" w:rsidRPr="00EE0ADC">
        <w:rPr>
          <w:rFonts w:ascii="Arial" w:eastAsia="Times New Roman" w:hAnsi="Arial" w:cs="Arial"/>
        </w:rPr>
        <w:t xml:space="preserve">Katra puse ir tiesīga rakstveidā nosūtīt pretenziju otrai pusei uz šajā līgumā norādīto juridisko adresi. Pretenzijai ir jābūt pamatotai un </w:t>
      </w:r>
      <w:r w:rsidR="001A3977" w:rsidRPr="00EE0ADC">
        <w:rPr>
          <w:rFonts w:ascii="Arial" w:eastAsia="Times New Roman" w:hAnsi="Arial" w:cs="Arial"/>
        </w:rPr>
        <w:t>apliecinātai ar dokumentiem</w:t>
      </w:r>
      <w:r w:rsidR="00DC44D3" w:rsidRPr="00EE0ADC">
        <w:rPr>
          <w:rFonts w:ascii="Arial" w:eastAsia="Times New Roman" w:hAnsi="Arial" w:cs="Arial"/>
        </w:rPr>
        <w:t>. Puses vienojas, ka pretenzijas tiks izskatītas ne ilgāk kā 10 (desmit) dienu laikā no to saņemšanas brīža.</w:t>
      </w:r>
    </w:p>
    <w:p w14:paraId="6A958952" w14:textId="4AE9F314" w:rsidR="00DC44D3" w:rsidRPr="00EE0ADC" w:rsidRDefault="00F46CAF" w:rsidP="00CA3FF3">
      <w:pPr>
        <w:spacing w:after="0" w:line="240" w:lineRule="auto"/>
        <w:ind w:left="567" w:hanging="567"/>
        <w:jc w:val="both"/>
        <w:rPr>
          <w:rFonts w:ascii="Arial" w:eastAsia="Times New Roman" w:hAnsi="Arial" w:cs="Arial"/>
        </w:rPr>
      </w:pPr>
      <w:r w:rsidRPr="00EE0ADC">
        <w:rPr>
          <w:rFonts w:ascii="Arial" w:eastAsia="Times New Roman" w:hAnsi="Arial" w:cs="Arial"/>
        </w:rPr>
        <w:t>6</w:t>
      </w:r>
      <w:r w:rsidR="00DC44D3" w:rsidRPr="00EE0ADC">
        <w:rPr>
          <w:rFonts w:ascii="Arial" w:eastAsia="Times New Roman" w:hAnsi="Arial" w:cs="Arial"/>
        </w:rPr>
        <w:t>.3.</w:t>
      </w:r>
      <w:r w:rsidR="00E928D5" w:rsidRPr="00EE0ADC">
        <w:rPr>
          <w:rFonts w:ascii="Arial" w:eastAsia="Times New Roman" w:hAnsi="Arial" w:cs="Arial"/>
        </w:rPr>
        <w:tab/>
        <w:t>P</w:t>
      </w:r>
      <w:r w:rsidR="00DC44D3" w:rsidRPr="00EE0ADC">
        <w:rPr>
          <w:rFonts w:ascii="Arial" w:eastAsia="Times New Roman" w:hAnsi="Arial" w:cs="Arial"/>
        </w:rPr>
        <w:t>ušu saistības, kas izriet no šī līguma, apspriežamas pēc Latvijas Republikas normatīvajiem aktiem.</w:t>
      </w:r>
    </w:p>
    <w:p w14:paraId="5E0DE65A" w14:textId="7B4B8AA7" w:rsidR="002E42C0" w:rsidRPr="00EE0ADC" w:rsidRDefault="00F46CAF" w:rsidP="00CA3FF3">
      <w:pPr>
        <w:spacing w:after="0" w:line="240" w:lineRule="auto"/>
        <w:ind w:left="567" w:hanging="567"/>
        <w:jc w:val="both"/>
        <w:rPr>
          <w:rFonts w:ascii="Arial" w:eastAsia="Times New Roman" w:hAnsi="Arial" w:cs="Arial"/>
        </w:rPr>
      </w:pPr>
      <w:r w:rsidRPr="00EE0ADC">
        <w:rPr>
          <w:rFonts w:ascii="Arial" w:eastAsia="Times New Roman" w:hAnsi="Arial" w:cs="Arial"/>
        </w:rPr>
        <w:t>6</w:t>
      </w:r>
      <w:r w:rsidR="00DC44D3" w:rsidRPr="00EE0ADC">
        <w:rPr>
          <w:rFonts w:ascii="Arial" w:eastAsia="Times New Roman" w:hAnsi="Arial" w:cs="Arial"/>
        </w:rPr>
        <w:t>.4.</w:t>
      </w:r>
      <w:r w:rsidR="00E928D5" w:rsidRPr="00EE0ADC">
        <w:rPr>
          <w:rFonts w:ascii="Arial" w:eastAsia="Times New Roman" w:hAnsi="Arial" w:cs="Arial"/>
        </w:rPr>
        <w:tab/>
      </w:r>
      <w:r w:rsidR="00DC44D3" w:rsidRPr="00EE0ADC">
        <w:rPr>
          <w:rFonts w:ascii="Arial" w:eastAsia="Times New Roman" w:hAnsi="Arial" w:cs="Arial"/>
        </w:rPr>
        <w:t>Ja viena mēneša laikā no strīda rašanās brīža puses nevar vienoties, strīdus izšķir Latvijas Republikas</w:t>
      </w:r>
      <w:r w:rsidR="007030D5" w:rsidRPr="00EE0ADC">
        <w:rPr>
          <w:rFonts w:ascii="Arial" w:eastAsia="Times New Roman" w:hAnsi="Arial" w:cs="Arial"/>
        </w:rPr>
        <w:t xml:space="preserve"> vispār</w:t>
      </w:r>
      <w:r w:rsidR="00BF064D" w:rsidRPr="00EE0ADC">
        <w:rPr>
          <w:rFonts w:ascii="Arial" w:eastAsia="Times New Roman" w:hAnsi="Arial" w:cs="Arial"/>
        </w:rPr>
        <w:t>ē</w:t>
      </w:r>
      <w:r w:rsidR="007030D5" w:rsidRPr="00EE0ADC">
        <w:rPr>
          <w:rFonts w:ascii="Arial" w:eastAsia="Times New Roman" w:hAnsi="Arial" w:cs="Arial"/>
        </w:rPr>
        <w:t>jās jurisdikcijas</w:t>
      </w:r>
      <w:r w:rsidR="00DC44D3" w:rsidRPr="00EE0ADC">
        <w:rPr>
          <w:rFonts w:ascii="Arial" w:eastAsia="Times New Roman" w:hAnsi="Arial" w:cs="Arial"/>
        </w:rPr>
        <w:t xml:space="preserve"> tiesā, atbilstoši piekritībai.</w:t>
      </w:r>
    </w:p>
    <w:p w14:paraId="07437878" w14:textId="77777777" w:rsidR="0085492D" w:rsidRPr="00EE0ADC" w:rsidRDefault="0085492D" w:rsidP="00CA3FF3">
      <w:pPr>
        <w:spacing w:after="0" w:line="240" w:lineRule="auto"/>
        <w:ind w:left="567" w:hanging="567"/>
        <w:jc w:val="both"/>
        <w:rPr>
          <w:rFonts w:ascii="Arial" w:eastAsia="Times New Roman" w:hAnsi="Arial" w:cs="Arial"/>
        </w:rPr>
      </w:pPr>
    </w:p>
    <w:p w14:paraId="564AF012" w14:textId="77777777" w:rsidR="00DC44D3" w:rsidRPr="00EE0ADC" w:rsidRDefault="00F46CAF" w:rsidP="00CA3FF3">
      <w:pPr>
        <w:spacing w:after="0" w:line="240" w:lineRule="auto"/>
        <w:ind w:left="567" w:hanging="567"/>
        <w:rPr>
          <w:rFonts w:ascii="Arial" w:eastAsia="Times New Roman" w:hAnsi="Arial" w:cs="Arial"/>
          <w:b/>
        </w:rPr>
      </w:pPr>
      <w:r w:rsidRPr="00EE0ADC">
        <w:rPr>
          <w:rFonts w:ascii="Arial" w:eastAsia="Times New Roman" w:hAnsi="Arial" w:cs="Arial"/>
          <w:b/>
        </w:rPr>
        <w:t>7</w:t>
      </w:r>
      <w:r w:rsidR="00DC44D3" w:rsidRPr="00EE0ADC">
        <w:rPr>
          <w:rFonts w:ascii="Arial" w:eastAsia="Times New Roman" w:hAnsi="Arial" w:cs="Arial"/>
          <w:b/>
        </w:rPr>
        <w:t>. Līguma termiņš un izbeigšana</w:t>
      </w:r>
    </w:p>
    <w:p w14:paraId="13E8D987" w14:textId="2A1A1EB1" w:rsidR="00B73400" w:rsidRPr="00EE0ADC" w:rsidRDefault="00F46CAF" w:rsidP="00CA3FF3">
      <w:pPr>
        <w:spacing w:after="0" w:line="240" w:lineRule="auto"/>
        <w:ind w:left="567" w:hanging="567"/>
        <w:jc w:val="both"/>
        <w:rPr>
          <w:rFonts w:ascii="Arial" w:eastAsia="Times New Roman" w:hAnsi="Arial" w:cs="Arial"/>
        </w:rPr>
      </w:pPr>
      <w:r w:rsidRPr="00EE0ADC">
        <w:rPr>
          <w:rFonts w:ascii="Arial" w:eastAsia="Times New Roman" w:hAnsi="Arial" w:cs="Arial"/>
        </w:rPr>
        <w:t>7</w:t>
      </w:r>
      <w:r w:rsidR="00DC44D3" w:rsidRPr="00EE0ADC">
        <w:rPr>
          <w:rFonts w:ascii="Arial" w:eastAsia="Times New Roman" w:hAnsi="Arial" w:cs="Arial"/>
        </w:rPr>
        <w:t>.1.</w:t>
      </w:r>
      <w:r w:rsidR="00B52567" w:rsidRPr="00EE0ADC">
        <w:rPr>
          <w:rFonts w:ascii="Arial" w:eastAsia="Times New Roman" w:hAnsi="Arial" w:cs="Arial"/>
        </w:rPr>
        <w:tab/>
      </w:r>
      <w:r w:rsidR="00DC44D3" w:rsidRPr="00EE0ADC">
        <w:rPr>
          <w:rFonts w:ascii="Arial" w:eastAsia="Times New Roman" w:hAnsi="Arial" w:cs="Arial"/>
        </w:rPr>
        <w:t>Līgums stājas spēkā ar tā abpusējas parakstīšanas dienu un ir spēkā līdz t</w:t>
      </w:r>
      <w:r w:rsidR="00B16B0B" w:rsidRPr="00EE0ADC">
        <w:rPr>
          <w:rFonts w:ascii="Arial" w:eastAsia="Times New Roman" w:hAnsi="Arial" w:cs="Arial"/>
        </w:rPr>
        <w:t>ā</w:t>
      </w:r>
      <w:r w:rsidR="00DC44D3" w:rsidRPr="00EE0ADC">
        <w:rPr>
          <w:rFonts w:ascii="Arial" w:eastAsia="Times New Roman" w:hAnsi="Arial" w:cs="Arial"/>
        </w:rPr>
        <w:t xml:space="preserve"> pilnīgai izpildei.</w:t>
      </w:r>
    </w:p>
    <w:p w14:paraId="66EDD49A" w14:textId="055C71E3" w:rsidR="00DC44D3" w:rsidRPr="00EE0ADC" w:rsidRDefault="00F46CAF" w:rsidP="00CA3FF3">
      <w:pPr>
        <w:spacing w:after="0" w:line="240" w:lineRule="auto"/>
        <w:ind w:left="567" w:hanging="567"/>
        <w:jc w:val="both"/>
        <w:rPr>
          <w:rFonts w:ascii="Arial" w:eastAsia="Times New Roman" w:hAnsi="Arial" w:cs="Arial"/>
        </w:rPr>
      </w:pPr>
      <w:r w:rsidRPr="00EE0ADC">
        <w:rPr>
          <w:rFonts w:ascii="Arial" w:eastAsia="Times New Roman" w:hAnsi="Arial" w:cs="Arial"/>
        </w:rPr>
        <w:t>7</w:t>
      </w:r>
      <w:r w:rsidR="00DC44D3" w:rsidRPr="00EE0ADC">
        <w:rPr>
          <w:rFonts w:ascii="Arial" w:eastAsia="Times New Roman" w:hAnsi="Arial" w:cs="Arial"/>
        </w:rPr>
        <w:t>.2.</w:t>
      </w:r>
      <w:r w:rsidR="00B52567" w:rsidRPr="00EE0ADC">
        <w:rPr>
          <w:rFonts w:ascii="Arial" w:eastAsia="Times New Roman" w:hAnsi="Arial" w:cs="Arial"/>
        </w:rPr>
        <w:tab/>
      </w:r>
      <w:r w:rsidR="00DC44D3" w:rsidRPr="00EE0ADC">
        <w:rPr>
          <w:rFonts w:ascii="Arial" w:eastAsia="Times New Roman" w:hAnsi="Arial" w:cs="Arial"/>
        </w:rPr>
        <w:t>Līgumu var izbeigt pēc abu Pušu savstarpējas rakstiskas vienošanās.</w:t>
      </w:r>
    </w:p>
    <w:p w14:paraId="647B4169" w14:textId="0B6F1D9A" w:rsidR="00DC44D3" w:rsidRPr="00EE0ADC" w:rsidRDefault="00F46CAF" w:rsidP="00CA3FF3">
      <w:pPr>
        <w:pStyle w:val="Pamattekstsaratkpi"/>
        <w:spacing w:before="0" w:after="0"/>
        <w:ind w:left="567" w:hanging="567"/>
        <w:rPr>
          <w:rFonts w:ascii="Arial" w:hAnsi="Arial" w:cs="Arial"/>
          <w:sz w:val="24"/>
          <w:szCs w:val="24"/>
        </w:rPr>
      </w:pPr>
      <w:r w:rsidRPr="00EE0ADC">
        <w:rPr>
          <w:rFonts w:ascii="Arial" w:hAnsi="Arial" w:cs="Arial"/>
          <w:sz w:val="24"/>
          <w:szCs w:val="24"/>
        </w:rPr>
        <w:t>7</w:t>
      </w:r>
      <w:r w:rsidR="00DC44D3" w:rsidRPr="00EE0ADC">
        <w:rPr>
          <w:rFonts w:ascii="Arial" w:hAnsi="Arial" w:cs="Arial"/>
          <w:sz w:val="24"/>
          <w:szCs w:val="24"/>
        </w:rPr>
        <w:t>.3.</w:t>
      </w:r>
      <w:r w:rsidR="00B52567" w:rsidRPr="00EE0ADC">
        <w:rPr>
          <w:rFonts w:ascii="Arial" w:hAnsi="Arial" w:cs="Arial"/>
          <w:sz w:val="24"/>
          <w:szCs w:val="24"/>
        </w:rPr>
        <w:tab/>
      </w:r>
      <w:r w:rsidR="00DC44D3" w:rsidRPr="00EE0ADC">
        <w:rPr>
          <w:rFonts w:ascii="Arial" w:hAnsi="Arial" w:cs="Arial"/>
          <w:sz w:val="24"/>
          <w:szCs w:val="24"/>
        </w:rPr>
        <w:t>Pārdevējs ir tiesīgs vienpusējā kārtā izbeigt līgumu</w:t>
      </w:r>
      <w:proofErr w:type="gramStart"/>
      <w:r w:rsidR="00633A37" w:rsidRPr="00EE0ADC">
        <w:rPr>
          <w:rFonts w:ascii="Arial" w:hAnsi="Arial" w:cs="Arial"/>
          <w:sz w:val="24"/>
          <w:szCs w:val="24"/>
        </w:rPr>
        <w:t xml:space="preserve"> nemaksājot līgumsodu</w:t>
      </w:r>
      <w:proofErr w:type="gramEnd"/>
      <w:r w:rsidR="00633A37" w:rsidRPr="00EE0ADC">
        <w:rPr>
          <w:rFonts w:ascii="Arial" w:hAnsi="Arial" w:cs="Arial"/>
          <w:sz w:val="24"/>
          <w:szCs w:val="24"/>
        </w:rPr>
        <w:t xml:space="preserve"> un neatlīdzinot zaudējumus</w:t>
      </w:r>
      <w:r w:rsidR="005D63EC" w:rsidRPr="00EE0ADC">
        <w:rPr>
          <w:rFonts w:ascii="Arial" w:hAnsi="Arial" w:cs="Arial"/>
          <w:sz w:val="24"/>
          <w:szCs w:val="24"/>
        </w:rPr>
        <w:t xml:space="preserve">, </w:t>
      </w:r>
      <w:r w:rsidR="00DC44D3" w:rsidRPr="00EE0ADC">
        <w:rPr>
          <w:rFonts w:ascii="Arial" w:hAnsi="Arial" w:cs="Arial"/>
          <w:sz w:val="24"/>
          <w:szCs w:val="24"/>
        </w:rPr>
        <w:t xml:space="preserve">ja </w:t>
      </w:r>
      <w:r w:rsidR="00D11250" w:rsidRPr="00EE0ADC">
        <w:rPr>
          <w:rFonts w:ascii="Arial" w:hAnsi="Arial" w:cs="Arial"/>
          <w:sz w:val="24"/>
          <w:szCs w:val="24"/>
        </w:rPr>
        <w:t>p</w:t>
      </w:r>
      <w:r w:rsidR="00DC44D3" w:rsidRPr="00EE0ADC">
        <w:rPr>
          <w:rFonts w:ascii="Arial" w:hAnsi="Arial" w:cs="Arial"/>
          <w:sz w:val="24"/>
          <w:szCs w:val="24"/>
        </w:rPr>
        <w:t xml:space="preserve">ircējs </w:t>
      </w:r>
      <w:r w:rsidR="00633A37" w:rsidRPr="00EE0ADC">
        <w:rPr>
          <w:rFonts w:ascii="Arial" w:hAnsi="Arial" w:cs="Arial"/>
          <w:sz w:val="24"/>
          <w:szCs w:val="24"/>
        </w:rPr>
        <w:t>Līguma izpildes gaitā</w:t>
      </w:r>
      <w:r w:rsidR="00DC44D3" w:rsidRPr="00EE0ADC">
        <w:rPr>
          <w:rFonts w:ascii="Arial" w:hAnsi="Arial" w:cs="Arial"/>
          <w:sz w:val="24"/>
          <w:szCs w:val="24"/>
        </w:rPr>
        <w:t xml:space="preserve"> kļuvis par nodokļu parādnieku vai ir pasludināts maksātnespējas process,</w:t>
      </w:r>
      <w:r w:rsidR="00BA0840">
        <w:rPr>
          <w:rFonts w:ascii="Arial" w:hAnsi="Arial" w:cs="Arial"/>
          <w:sz w:val="24"/>
          <w:szCs w:val="24"/>
        </w:rPr>
        <w:t xml:space="preserve"> izņemot, ja ierosināts tiesiskās aizsardzības process,</w:t>
      </w:r>
      <w:r w:rsidR="00DC44D3" w:rsidRPr="00EE0ADC">
        <w:rPr>
          <w:rFonts w:ascii="Arial" w:hAnsi="Arial" w:cs="Arial"/>
          <w:sz w:val="24"/>
          <w:szCs w:val="24"/>
        </w:rPr>
        <w:t xml:space="preserve"> apturēta vai pārtraukta tās saimnieciskā darbība, uzsākta tiesvedība par Pircēja </w:t>
      </w:r>
      <w:r w:rsidR="005D63EC" w:rsidRPr="00EE0ADC">
        <w:rPr>
          <w:rFonts w:ascii="Arial" w:hAnsi="Arial" w:cs="Arial"/>
          <w:sz w:val="24"/>
          <w:szCs w:val="24"/>
        </w:rPr>
        <w:t>bankrotu.</w:t>
      </w:r>
    </w:p>
    <w:p w14:paraId="678939E0" w14:textId="2B992BDB" w:rsidR="00C25439" w:rsidRPr="00EE0ADC" w:rsidRDefault="00F46CAF" w:rsidP="00CA3FF3">
      <w:pPr>
        <w:spacing w:after="0" w:line="240" w:lineRule="auto"/>
        <w:ind w:left="567" w:hanging="567"/>
        <w:jc w:val="both"/>
        <w:rPr>
          <w:rFonts w:ascii="Arial" w:eastAsia="Times New Roman" w:hAnsi="Arial" w:cs="Arial"/>
          <w:kern w:val="3"/>
        </w:rPr>
      </w:pPr>
      <w:r w:rsidRPr="00EE0ADC">
        <w:rPr>
          <w:rFonts w:ascii="Arial" w:hAnsi="Arial" w:cs="Arial"/>
        </w:rPr>
        <w:t>7</w:t>
      </w:r>
      <w:r w:rsidR="009C5290" w:rsidRPr="00EE0ADC">
        <w:rPr>
          <w:rFonts w:ascii="Arial" w:hAnsi="Arial" w:cs="Arial"/>
        </w:rPr>
        <w:t>.4</w:t>
      </w:r>
      <w:r w:rsidR="00DC44D3" w:rsidRPr="00EE0ADC">
        <w:rPr>
          <w:rFonts w:ascii="Arial" w:hAnsi="Arial" w:cs="Arial"/>
        </w:rPr>
        <w:t>.</w:t>
      </w:r>
      <w:r w:rsidR="00B52567" w:rsidRPr="00EE0ADC">
        <w:rPr>
          <w:rFonts w:ascii="Arial" w:hAnsi="Arial" w:cs="Arial"/>
        </w:rPr>
        <w:tab/>
      </w:r>
      <w:r w:rsidR="00DC44D3" w:rsidRPr="00EE0ADC">
        <w:rPr>
          <w:rFonts w:ascii="Arial" w:eastAsia="Times New Roman" w:hAnsi="Arial" w:cs="Arial"/>
          <w:kern w:val="3"/>
        </w:rPr>
        <w:t>Ja l</w:t>
      </w:r>
      <w:r w:rsidRPr="00EE0ADC">
        <w:rPr>
          <w:rFonts w:ascii="Arial" w:eastAsia="Times New Roman" w:hAnsi="Arial" w:cs="Arial"/>
          <w:kern w:val="3"/>
        </w:rPr>
        <w:t>īgums tiek izbeigts</w:t>
      </w:r>
      <w:r w:rsidR="00B52567" w:rsidRPr="00EE0ADC">
        <w:rPr>
          <w:rFonts w:ascii="Arial" w:eastAsia="Times New Roman" w:hAnsi="Arial" w:cs="Arial"/>
          <w:kern w:val="3"/>
        </w:rPr>
        <w:t>,</w:t>
      </w:r>
      <w:r w:rsidRPr="00EE0ADC">
        <w:rPr>
          <w:rFonts w:ascii="Arial" w:eastAsia="Times New Roman" w:hAnsi="Arial" w:cs="Arial"/>
          <w:kern w:val="3"/>
        </w:rPr>
        <w:t xml:space="preserve"> </w:t>
      </w:r>
      <w:r w:rsidR="005D63EC" w:rsidRPr="00EE0ADC">
        <w:rPr>
          <w:rFonts w:ascii="Arial" w:eastAsia="Times New Roman" w:hAnsi="Arial" w:cs="Arial"/>
          <w:kern w:val="3"/>
        </w:rPr>
        <w:t>pamatojoties uz</w:t>
      </w:r>
      <w:r w:rsidRPr="00EE0ADC">
        <w:rPr>
          <w:rFonts w:ascii="Arial" w:eastAsia="Times New Roman" w:hAnsi="Arial" w:cs="Arial"/>
          <w:kern w:val="3"/>
        </w:rPr>
        <w:t xml:space="preserve"> 7</w:t>
      </w:r>
      <w:r w:rsidR="00DC44D3" w:rsidRPr="00EE0ADC">
        <w:rPr>
          <w:rFonts w:ascii="Arial" w:eastAsia="Times New Roman" w:hAnsi="Arial" w:cs="Arial"/>
          <w:kern w:val="3"/>
        </w:rPr>
        <w:t>.3.punkt</w:t>
      </w:r>
      <w:r w:rsidR="005D63EC" w:rsidRPr="00EE0ADC">
        <w:rPr>
          <w:rFonts w:ascii="Arial" w:eastAsia="Times New Roman" w:hAnsi="Arial" w:cs="Arial"/>
          <w:kern w:val="3"/>
        </w:rPr>
        <w:t>u</w:t>
      </w:r>
      <w:r w:rsidR="00DC44D3" w:rsidRPr="00EE0ADC">
        <w:rPr>
          <w:rFonts w:ascii="Arial" w:eastAsia="Times New Roman" w:hAnsi="Arial" w:cs="Arial"/>
          <w:kern w:val="3"/>
        </w:rPr>
        <w:t xml:space="preserve">, pārdevējs nosūta par to rakstisku paziņojumu </w:t>
      </w:r>
      <w:r w:rsidR="007D7647" w:rsidRPr="00EE0ADC">
        <w:rPr>
          <w:rFonts w:ascii="Arial" w:eastAsia="Times New Roman" w:hAnsi="Arial" w:cs="Arial"/>
          <w:kern w:val="3"/>
        </w:rPr>
        <w:t>pircējam</w:t>
      </w:r>
      <w:r w:rsidR="00DC44D3" w:rsidRPr="00EE0ADC">
        <w:rPr>
          <w:rFonts w:ascii="Arial" w:eastAsia="Times New Roman" w:hAnsi="Arial" w:cs="Arial"/>
          <w:kern w:val="3"/>
        </w:rPr>
        <w:t>. Līgums tiek uzskatīts par izbeigtu pārdevēja noteiktajā termiņā, kas nevar būt īsāks par 5 (piecām) darba dienām no vēstules nosūtīšanas dienas</w:t>
      </w:r>
      <w:r w:rsidR="00B73400" w:rsidRPr="00EE0ADC">
        <w:rPr>
          <w:rFonts w:ascii="Arial" w:eastAsia="Times New Roman" w:hAnsi="Arial" w:cs="Arial"/>
          <w:kern w:val="3"/>
        </w:rPr>
        <w:t>.</w:t>
      </w:r>
    </w:p>
    <w:p w14:paraId="173538CF" w14:textId="2E08F0E5" w:rsidR="0039488C" w:rsidRPr="00EE0ADC" w:rsidRDefault="00AF6E5A" w:rsidP="00CA3FF3">
      <w:pPr>
        <w:spacing w:after="0" w:line="240" w:lineRule="auto"/>
        <w:ind w:left="567" w:hanging="567"/>
        <w:jc w:val="both"/>
        <w:rPr>
          <w:rFonts w:ascii="Arial" w:eastAsia="Times New Roman" w:hAnsi="Arial" w:cs="Arial"/>
          <w:kern w:val="3"/>
        </w:rPr>
      </w:pPr>
      <w:r w:rsidRPr="00EE0ADC">
        <w:rPr>
          <w:rFonts w:ascii="Arial" w:eastAsia="Times New Roman" w:hAnsi="Arial" w:cs="Arial"/>
          <w:kern w:val="3"/>
        </w:rPr>
        <w:t xml:space="preserve">7.5. </w:t>
      </w:r>
      <w:r w:rsidR="00B52567" w:rsidRPr="00EE0ADC">
        <w:rPr>
          <w:rFonts w:ascii="Arial" w:eastAsia="Times New Roman" w:hAnsi="Arial" w:cs="Arial"/>
          <w:kern w:val="3"/>
        </w:rPr>
        <w:tab/>
      </w:r>
      <w:r w:rsidR="007C5BBD" w:rsidRPr="00EE0ADC">
        <w:rPr>
          <w:rFonts w:ascii="Arial" w:hAnsi="Arial" w:cs="Arial"/>
        </w:rPr>
        <w:t>Pārdevējs ir tiesīgs nekavējoties vienpusējā kārtā izbeigt līgumu</w:t>
      </w:r>
      <w:proofErr w:type="gramStart"/>
      <w:r w:rsidR="00633A37" w:rsidRPr="00EE0ADC">
        <w:rPr>
          <w:rFonts w:ascii="Arial" w:hAnsi="Arial" w:cs="Arial"/>
        </w:rPr>
        <w:t xml:space="preserve"> nemaksājot līgumsodu</w:t>
      </w:r>
      <w:proofErr w:type="gramEnd"/>
      <w:r w:rsidR="00633A37" w:rsidRPr="00EE0ADC">
        <w:rPr>
          <w:rFonts w:ascii="Arial" w:hAnsi="Arial" w:cs="Arial"/>
        </w:rPr>
        <w:t xml:space="preserve"> un neatlīdzinot zaudējumus</w:t>
      </w:r>
      <w:r w:rsidR="005A5BF6" w:rsidRPr="00EE0ADC">
        <w:rPr>
          <w:rFonts w:ascii="Arial" w:hAnsi="Arial" w:cs="Arial"/>
        </w:rPr>
        <w:t>,</w:t>
      </w:r>
      <w:r w:rsidR="007C5BBD" w:rsidRPr="00EE0ADC">
        <w:rPr>
          <w:rFonts w:ascii="Arial" w:hAnsi="Arial" w:cs="Arial"/>
        </w:rPr>
        <w:t xml:space="preserve"> </w:t>
      </w:r>
      <w:r w:rsidR="0039488C" w:rsidRPr="00EE0ADC">
        <w:rPr>
          <w:rFonts w:ascii="Arial" w:hAnsi="Arial" w:cs="Arial"/>
          <w:shd w:val="clear" w:color="auto" w:fill="FFFFFF"/>
        </w:rPr>
        <w:t>ja līgumu nav iespējams izpildīt tādēļ, ka līguma izpildes laikā Pircējam ir piemērotas starptautiskās vai nacionālās sankcijas vai būtiskas finanšu un kapitāla tirgus intereses ietekmējošas Eiropas Savienības vai Ziemeļatlantijas līguma organizācijas dalībvalsts noteiktās sankcijas</w:t>
      </w:r>
      <w:r w:rsidR="00F4187A" w:rsidRPr="00EE0ADC">
        <w:rPr>
          <w:rFonts w:ascii="Arial" w:hAnsi="Arial" w:cs="Arial"/>
          <w:shd w:val="clear" w:color="auto" w:fill="FFFFFF"/>
        </w:rPr>
        <w:t>.</w:t>
      </w:r>
    </w:p>
    <w:p w14:paraId="126065FC" w14:textId="77777777" w:rsidR="0039488C" w:rsidRPr="00EE0ADC" w:rsidRDefault="0039488C" w:rsidP="00CA3FF3">
      <w:pPr>
        <w:spacing w:after="0" w:line="240" w:lineRule="auto"/>
        <w:ind w:left="567" w:hanging="567"/>
        <w:jc w:val="both"/>
        <w:rPr>
          <w:rFonts w:ascii="Arial" w:eastAsia="Times New Roman" w:hAnsi="Arial" w:cs="Arial"/>
          <w:kern w:val="3"/>
        </w:rPr>
      </w:pPr>
    </w:p>
    <w:p w14:paraId="167E3353" w14:textId="77777777" w:rsidR="00DC44D3" w:rsidRPr="00EE0ADC" w:rsidRDefault="000C3C0F" w:rsidP="00CA3FF3">
      <w:pPr>
        <w:tabs>
          <w:tab w:val="left" w:pos="1276"/>
        </w:tabs>
        <w:suppressAutoHyphens/>
        <w:autoSpaceDN w:val="0"/>
        <w:spacing w:after="0" w:line="240" w:lineRule="auto"/>
        <w:ind w:right="-6"/>
        <w:textAlignment w:val="baseline"/>
        <w:rPr>
          <w:rFonts w:ascii="Arial" w:hAnsi="Arial" w:cs="Arial"/>
          <w:b/>
        </w:rPr>
      </w:pPr>
      <w:r w:rsidRPr="00EE0ADC">
        <w:rPr>
          <w:rFonts w:ascii="Arial" w:hAnsi="Arial" w:cs="Arial"/>
          <w:b/>
        </w:rPr>
        <w:t>8</w:t>
      </w:r>
      <w:r w:rsidR="00DC44D3" w:rsidRPr="00EE0ADC">
        <w:rPr>
          <w:rFonts w:ascii="Arial" w:hAnsi="Arial" w:cs="Arial"/>
          <w:b/>
        </w:rPr>
        <w:t>. Konfidencialitāte</w:t>
      </w:r>
    </w:p>
    <w:p w14:paraId="0283AEAE" w14:textId="466A20A7" w:rsidR="00DC44D3" w:rsidRPr="00EE0ADC" w:rsidRDefault="00F231F1" w:rsidP="00CA3FF3">
      <w:pPr>
        <w:suppressAutoHyphens/>
        <w:autoSpaceDN w:val="0"/>
        <w:spacing w:after="0" w:line="240" w:lineRule="auto"/>
        <w:ind w:left="567" w:right="-6" w:hanging="567"/>
        <w:jc w:val="both"/>
        <w:textAlignment w:val="baseline"/>
        <w:rPr>
          <w:rFonts w:ascii="Arial" w:eastAsia="Times New Roman" w:hAnsi="Arial" w:cs="Arial"/>
        </w:rPr>
      </w:pPr>
      <w:r w:rsidRPr="00EE0ADC">
        <w:rPr>
          <w:rFonts w:ascii="Arial" w:eastAsia="Times New Roman" w:hAnsi="Arial" w:cs="Arial"/>
        </w:rPr>
        <w:t>8.1.</w:t>
      </w:r>
      <w:r w:rsidRPr="00EE0ADC">
        <w:rPr>
          <w:rFonts w:ascii="Arial" w:eastAsia="Times New Roman" w:hAnsi="Arial" w:cs="Arial"/>
        </w:rPr>
        <w:tab/>
      </w:r>
      <w:r w:rsidR="00DC44D3" w:rsidRPr="00EE0ADC">
        <w:rPr>
          <w:rFonts w:ascii="Arial" w:eastAsia="Times New Roman" w:hAnsi="Arial" w:cs="Arial"/>
        </w:rPr>
        <w:t xml:space="preserve">Līguma noteikumi, kā arī informācija, kas saistīta ar pušu sadarbību vai kas pušu rīcībā nonākusi līguma izpildes rezultātā, uzskatāma par pušu komercnoslēpumu, </w:t>
      </w:r>
      <w:r w:rsidR="00DC44D3" w:rsidRPr="00EE0ADC">
        <w:rPr>
          <w:rFonts w:ascii="Arial" w:eastAsia="Times New Roman" w:hAnsi="Arial" w:cs="Arial"/>
        </w:rPr>
        <w:lastRenderedPageBreak/>
        <w:t>un tā bez iepriekšējas rakstiskas otras puses piekrišanas nav izpaužama trešajām personām līguma darbības laikā un pēc tam. Šis pienākums neattiecas uz informāciju, kura ir publiski pieejam</w:t>
      </w:r>
      <w:r w:rsidR="009B71C8" w:rsidRPr="00EE0ADC">
        <w:rPr>
          <w:rFonts w:ascii="Arial" w:eastAsia="Times New Roman" w:hAnsi="Arial" w:cs="Arial"/>
        </w:rPr>
        <w:t xml:space="preserve">a, kā arī </w:t>
      </w:r>
      <w:r w:rsidR="00DC44D3" w:rsidRPr="00EE0ADC">
        <w:rPr>
          <w:rFonts w:ascii="Arial" w:eastAsia="Times New Roman" w:hAnsi="Arial" w:cs="Arial"/>
        </w:rPr>
        <w:t>informāciju, kas atklājama attiecīgām valsts institūcijām saskaņā ar spēkā esošajiem normatīvajiem aktiem, ja tā tiek sniegta šīm institūcijām.</w:t>
      </w:r>
    </w:p>
    <w:p w14:paraId="10D0ED2E" w14:textId="1B7A3CDD" w:rsidR="00C25439" w:rsidRPr="00EE0ADC" w:rsidRDefault="000C3C0F" w:rsidP="00CA3FF3">
      <w:pPr>
        <w:suppressAutoHyphens/>
        <w:autoSpaceDN w:val="0"/>
        <w:spacing w:after="0" w:line="240" w:lineRule="auto"/>
        <w:ind w:left="567" w:right="-6" w:hanging="567"/>
        <w:jc w:val="both"/>
        <w:textAlignment w:val="baseline"/>
        <w:rPr>
          <w:rFonts w:ascii="Arial" w:eastAsia="Times New Roman" w:hAnsi="Arial" w:cs="Arial"/>
        </w:rPr>
      </w:pPr>
      <w:r w:rsidRPr="00EE0ADC">
        <w:rPr>
          <w:rFonts w:ascii="Arial" w:eastAsia="Times New Roman" w:hAnsi="Arial" w:cs="Arial"/>
        </w:rPr>
        <w:t>8</w:t>
      </w:r>
      <w:r w:rsidR="00DC44D3" w:rsidRPr="00EE0ADC">
        <w:rPr>
          <w:rFonts w:ascii="Arial" w:eastAsia="Times New Roman" w:hAnsi="Arial" w:cs="Arial"/>
        </w:rPr>
        <w:t>.2.</w:t>
      </w:r>
      <w:r w:rsidR="00F231F1" w:rsidRPr="00EE0ADC">
        <w:rPr>
          <w:rFonts w:ascii="Arial" w:eastAsia="Times New Roman" w:hAnsi="Arial" w:cs="Arial"/>
        </w:rPr>
        <w:tab/>
      </w:r>
      <w:r w:rsidR="00DC44D3" w:rsidRPr="00EE0ADC">
        <w:rPr>
          <w:rFonts w:ascii="Arial" w:eastAsia="Times New Roman" w:hAnsi="Arial" w:cs="Arial"/>
        </w:rPr>
        <w:t>Saņemto vienas puses komercnoslēpumu saturošo informāciju otra puse apņemas izmantot vienīgi līguma 1.1.punktā norādītajam mērķim, ievērojot pušu komercintereses un šo konfidencialitāte</w:t>
      </w:r>
      <w:r w:rsidRPr="00EE0ADC">
        <w:rPr>
          <w:rFonts w:ascii="Arial" w:eastAsia="Times New Roman" w:hAnsi="Arial" w:cs="Arial"/>
        </w:rPr>
        <w:t>s pienākumu.</w:t>
      </w:r>
    </w:p>
    <w:p w14:paraId="1177EFEB" w14:textId="19507918" w:rsidR="0085492D" w:rsidRPr="00EE0ADC" w:rsidRDefault="0085492D" w:rsidP="00CA3FF3">
      <w:pPr>
        <w:tabs>
          <w:tab w:val="left" w:pos="1276"/>
        </w:tabs>
        <w:suppressAutoHyphens/>
        <w:autoSpaceDN w:val="0"/>
        <w:spacing w:after="0" w:line="240" w:lineRule="auto"/>
        <w:ind w:left="567" w:right="-6" w:hanging="567"/>
        <w:jc w:val="both"/>
        <w:textAlignment w:val="baseline"/>
        <w:rPr>
          <w:rFonts w:ascii="Arial" w:eastAsia="Times New Roman" w:hAnsi="Arial" w:cs="Arial"/>
        </w:rPr>
      </w:pPr>
    </w:p>
    <w:p w14:paraId="3A27B862" w14:textId="77777777" w:rsidR="00DC44D3" w:rsidRPr="00EE0ADC" w:rsidRDefault="000C3C0F" w:rsidP="00CA3FF3">
      <w:pPr>
        <w:tabs>
          <w:tab w:val="left" w:pos="1276"/>
        </w:tabs>
        <w:suppressAutoHyphens/>
        <w:autoSpaceDN w:val="0"/>
        <w:spacing w:after="0" w:line="240" w:lineRule="auto"/>
        <w:ind w:left="567" w:right="-6" w:hanging="567"/>
        <w:textAlignment w:val="baseline"/>
        <w:rPr>
          <w:rFonts w:ascii="Arial" w:hAnsi="Arial" w:cs="Arial"/>
          <w:b/>
        </w:rPr>
      </w:pPr>
      <w:r w:rsidRPr="00EE0ADC">
        <w:rPr>
          <w:rFonts w:ascii="Arial" w:hAnsi="Arial" w:cs="Arial"/>
          <w:b/>
        </w:rPr>
        <w:t>9</w:t>
      </w:r>
      <w:r w:rsidR="00DC44D3" w:rsidRPr="00EE0ADC">
        <w:rPr>
          <w:rFonts w:ascii="Arial" w:hAnsi="Arial" w:cs="Arial"/>
          <w:b/>
        </w:rPr>
        <w:t>. Personas datu aizsardzība</w:t>
      </w:r>
    </w:p>
    <w:p w14:paraId="20D95AB3" w14:textId="4673BE2A" w:rsidR="00DC44D3" w:rsidRPr="00EE0ADC" w:rsidRDefault="000C3C0F" w:rsidP="00CA3FF3">
      <w:pPr>
        <w:suppressAutoHyphens/>
        <w:autoSpaceDN w:val="0"/>
        <w:spacing w:after="0" w:line="240" w:lineRule="auto"/>
        <w:ind w:left="567" w:right="-6" w:hanging="567"/>
        <w:jc w:val="both"/>
        <w:textAlignment w:val="baseline"/>
        <w:rPr>
          <w:rFonts w:ascii="Arial" w:hAnsi="Arial" w:cs="Arial"/>
        </w:rPr>
      </w:pPr>
      <w:r w:rsidRPr="00EE0ADC">
        <w:rPr>
          <w:rFonts w:ascii="Arial" w:eastAsia="Times New Roman" w:hAnsi="Arial" w:cs="Arial"/>
        </w:rPr>
        <w:t>9</w:t>
      </w:r>
      <w:r w:rsidR="00DC44D3" w:rsidRPr="00EE0ADC">
        <w:rPr>
          <w:rFonts w:ascii="Arial" w:eastAsia="Times New Roman" w:hAnsi="Arial" w:cs="Arial"/>
        </w:rPr>
        <w:t>.1.</w:t>
      </w:r>
      <w:r w:rsidR="00B52567" w:rsidRPr="00EE0ADC">
        <w:rPr>
          <w:rFonts w:ascii="Arial" w:eastAsia="Times New Roman" w:hAnsi="Arial" w:cs="Arial"/>
        </w:rPr>
        <w:tab/>
      </w:r>
      <w:r w:rsidR="00DC44D3" w:rsidRPr="00EE0ADC">
        <w:rPr>
          <w:rFonts w:ascii="Arial" w:hAnsi="Arial" w:cs="Arial"/>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1004170" w14:textId="0C6867B9" w:rsidR="00DC44D3" w:rsidRPr="00EE0ADC" w:rsidRDefault="000C3C0F" w:rsidP="00CA3FF3">
      <w:pPr>
        <w:suppressAutoHyphens/>
        <w:autoSpaceDN w:val="0"/>
        <w:spacing w:after="0" w:line="240" w:lineRule="auto"/>
        <w:ind w:left="567" w:right="-6" w:hanging="567"/>
        <w:jc w:val="both"/>
        <w:textAlignment w:val="baseline"/>
        <w:rPr>
          <w:rFonts w:ascii="Arial" w:hAnsi="Arial" w:cs="Arial"/>
        </w:rPr>
      </w:pPr>
      <w:r w:rsidRPr="00EE0ADC">
        <w:rPr>
          <w:rFonts w:ascii="Arial" w:hAnsi="Arial" w:cs="Arial"/>
        </w:rPr>
        <w:t>9</w:t>
      </w:r>
      <w:r w:rsidR="00DC44D3" w:rsidRPr="00EE0ADC">
        <w:rPr>
          <w:rFonts w:ascii="Arial" w:hAnsi="Arial" w:cs="Arial"/>
        </w:rPr>
        <w:t>.</w:t>
      </w:r>
      <w:r w:rsidR="000B4B86" w:rsidRPr="00EE0ADC">
        <w:rPr>
          <w:rFonts w:ascii="Arial" w:hAnsi="Arial" w:cs="Arial"/>
        </w:rPr>
        <w:t>2</w:t>
      </w:r>
      <w:r w:rsidR="00DC44D3" w:rsidRPr="00EE0ADC">
        <w:rPr>
          <w:rFonts w:ascii="Arial" w:hAnsi="Arial" w:cs="Arial"/>
        </w:rPr>
        <w:t>.</w:t>
      </w:r>
      <w:proofErr w:type="gramStart"/>
      <w:r w:rsidR="00DC44D3" w:rsidRPr="00EE0ADC">
        <w:rPr>
          <w:rFonts w:ascii="Arial" w:hAnsi="Arial" w:cs="Arial"/>
        </w:rPr>
        <w:t xml:space="preserve"> </w:t>
      </w:r>
      <w:r w:rsidR="00C25439" w:rsidRPr="00EE0ADC">
        <w:rPr>
          <w:rFonts w:ascii="Arial" w:hAnsi="Arial" w:cs="Arial"/>
        </w:rPr>
        <w:t xml:space="preserve"> </w:t>
      </w:r>
      <w:proofErr w:type="gramEnd"/>
      <w:r w:rsidR="00DC44D3" w:rsidRPr="00EE0ADC">
        <w:rPr>
          <w:rFonts w:ascii="Arial" w:hAnsi="Arial" w:cs="Arial"/>
        </w:rPr>
        <w:t>Puses apņemas nodrošināt spēkā esošajiem tiesību aktiem atbilstošu aizsardzības līmeni otras puses iesniegtajiem personas datiem.</w:t>
      </w:r>
    </w:p>
    <w:p w14:paraId="41DB388F" w14:textId="22415900" w:rsidR="00DC44D3" w:rsidRPr="00EE0ADC" w:rsidRDefault="000C3C0F" w:rsidP="00CA3FF3">
      <w:pPr>
        <w:suppressAutoHyphens/>
        <w:autoSpaceDN w:val="0"/>
        <w:spacing w:after="0" w:line="240" w:lineRule="auto"/>
        <w:ind w:left="567" w:right="-6" w:hanging="567"/>
        <w:jc w:val="both"/>
        <w:textAlignment w:val="baseline"/>
        <w:rPr>
          <w:rFonts w:ascii="Arial" w:hAnsi="Arial" w:cs="Arial"/>
        </w:rPr>
      </w:pPr>
      <w:r w:rsidRPr="00EE0ADC">
        <w:rPr>
          <w:rFonts w:ascii="Arial" w:hAnsi="Arial" w:cs="Arial"/>
        </w:rPr>
        <w:t>9</w:t>
      </w:r>
      <w:r w:rsidR="00DC44D3" w:rsidRPr="00EE0ADC">
        <w:rPr>
          <w:rFonts w:ascii="Arial" w:hAnsi="Arial" w:cs="Arial"/>
        </w:rPr>
        <w:t>.</w:t>
      </w:r>
      <w:r w:rsidR="000B4B86" w:rsidRPr="00EE0ADC">
        <w:rPr>
          <w:rFonts w:ascii="Arial" w:hAnsi="Arial" w:cs="Arial"/>
        </w:rPr>
        <w:t>3</w:t>
      </w:r>
      <w:r w:rsidR="00DC44D3" w:rsidRPr="00EE0ADC">
        <w:rPr>
          <w:rFonts w:ascii="Arial" w:hAnsi="Arial" w:cs="Arial"/>
        </w:rPr>
        <w:t>.</w:t>
      </w:r>
      <w:proofErr w:type="gramStart"/>
      <w:r w:rsidR="00DC44D3" w:rsidRPr="00EE0ADC">
        <w:rPr>
          <w:rFonts w:ascii="Arial" w:hAnsi="Arial" w:cs="Arial"/>
        </w:rPr>
        <w:t xml:space="preserve"> </w:t>
      </w:r>
      <w:r w:rsidR="00C25439" w:rsidRPr="00EE0ADC">
        <w:rPr>
          <w:rFonts w:ascii="Arial" w:hAnsi="Arial" w:cs="Arial"/>
        </w:rPr>
        <w:t xml:space="preserve">  </w:t>
      </w:r>
      <w:proofErr w:type="gramEnd"/>
      <w:r w:rsidR="00DC44D3" w:rsidRPr="00EE0ADC">
        <w:rPr>
          <w:rFonts w:ascii="Arial" w:hAnsi="Arial" w:cs="Arial"/>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2159BBF" w14:textId="5F90BC9E" w:rsidR="00DC44D3" w:rsidRPr="00EE0ADC" w:rsidRDefault="000C3C0F" w:rsidP="00CA3FF3">
      <w:pPr>
        <w:suppressAutoHyphens/>
        <w:autoSpaceDN w:val="0"/>
        <w:spacing w:after="0" w:line="240" w:lineRule="auto"/>
        <w:ind w:left="567" w:right="-6" w:hanging="567"/>
        <w:jc w:val="both"/>
        <w:textAlignment w:val="baseline"/>
        <w:rPr>
          <w:rFonts w:ascii="Arial" w:hAnsi="Arial" w:cs="Arial"/>
        </w:rPr>
      </w:pPr>
      <w:r w:rsidRPr="00EE0ADC">
        <w:rPr>
          <w:rFonts w:ascii="Arial" w:hAnsi="Arial" w:cs="Arial"/>
        </w:rPr>
        <w:t>9</w:t>
      </w:r>
      <w:r w:rsidR="00DC44D3" w:rsidRPr="00EE0ADC">
        <w:rPr>
          <w:rFonts w:ascii="Arial" w:hAnsi="Arial" w:cs="Arial"/>
        </w:rPr>
        <w:t>.</w:t>
      </w:r>
      <w:r w:rsidR="000B4B86" w:rsidRPr="00EE0ADC">
        <w:rPr>
          <w:rFonts w:ascii="Arial" w:hAnsi="Arial" w:cs="Arial"/>
        </w:rPr>
        <w:t>4</w:t>
      </w:r>
      <w:r w:rsidR="00DC44D3" w:rsidRPr="00EE0ADC">
        <w:rPr>
          <w:rFonts w:ascii="Arial" w:hAnsi="Arial" w:cs="Arial"/>
        </w:rPr>
        <w:t>.</w:t>
      </w:r>
      <w:r w:rsidR="00B52567" w:rsidRPr="00EE0ADC">
        <w:rPr>
          <w:rFonts w:ascii="Arial" w:hAnsi="Arial" w:cs="Arial"/>
        </w:rPr>
        <w:tab/>
      </w:r>
      <w:r w:rsidR="00DC44D3" w:rsidRPr="00EE0ADC">
        <w:rPr>
          <w:rFonts w:ascii="Arial" w:hAnsi="Arial" w:cs="Arial"/>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6204A109" w14:textId="0A814096" w:rsidR="00DC44D3" w:rsidRPr="00EE0ADC" w:rsidRDefault="000C3C0F" w:rsidP="00CA3FF3">
      <w:pPr>
        <w:suppressAutoHyphens/>
        <w:autoSpaceDN w:val="0"/>
        <w:spacing w:after="0" w:line="240" w:lineRule="auto"/>
        <w:ind w:left="567" w:right="-6" w:hanging="567"/>
        <w:jc w:val="both"/>
        <w:textAlignment w:val="baseline"/>
        <w:rPr>
          <w:rFonts w:ascii="Arial" w:hAnsi="Arial" w:cs="Arial"/>
        </w:rPr>
      </w:pPr>
      <w:r w:rsidRPr="00EE0ADC">
        <w:rPr>
          <w:rFonts w:ascii="Arial" w:hAnsi="Arial" w:cs="Arial"/>
        </w:rPr>
        <w:t>9</w:t>
      </w:r>
      <w:r w:rsidR="00DC44D3" w:rsidRPr="00EE0ADC">
        <w:rPr>
          <w:rFonts w:ascii="Arial" w:hAnsi="Arial" w:cs="Arial"/>
        </w:rPr>
        <w:t>.</w:t>
      </w:r>
      <w:r w:rsidR="000B4B86" w:rsidRPr="00EE0ADC">
        <w:rPr>
          <w:rFonts w:ascii="Arial" w:hAnsi="Arial" w:cs="Arial"/>
        </w:rPr>
        <w:t>5</w:t>
      </w:r>
      <w:r w:rsidR="00DC44D3" w:rsidRPr="00EE0ADC">
        <w:rPr>
          <w:rFonts w:ascii="Arial" w:hAnsi="Arial" w:cs="Arial"/>
        </w:rPr>
        <w:t>. Puses apņemas iznīcināt otras puses iesniegtos personas datus, tiklīdz izbeidza</w:t>
      </w:r>
      <w:r w:rsidRPr="00EE0ADC">
        <w:rPr>
          <w:rFonts w:ascii="Arial" w:hAnsi="Arial" w:cs="Arial"/>
        </w:rPr>
        <w:t>s nepieciešamība tos apstrādāt.</w:t>
      </w:r>
    </w:p>
    <w:p w14:paraId="5B6E88D8" w14:textId="77777777" w:rsidR="00A63E06" w:rsidRPr="00EE0ADC" w:rsidRDefault="00A63E06" w:rsidP="00CA3FF3">
      <w:pPr>
        <w:suppressAutoHyphens/>
        <w:autoSpaceDN w:val="0"/>
        <w:spacing w:after="0" w:line="240" w:lineRule="auto"/>
        <w:ind w:left="567" w:right="-6" w:hanging="567"/>
        <w:jc w:val="both"/>
        <w:textAlignment w:val="baseline"/>
        <w:rPr>
          <w:rFonts w:ascii="Arial" w:hAnsi="Arial" w:cs="Arial"/>
        </w:rPr>
      </w:pPr>
    </w:p>
    <w:p w14:paraId="07553AA3" w14:textId="3E8758D2" w:rsidR="00DC44D3" w:rsidRPr="00EE0ADC" w:rsidRDefault="000C3C0F" w:rsidP="00CA3FF3">
      <w:pPr>
        <w:tabs>
          <w:tab w:val="left" w:pos="6379"/>
        </w:tabs>
        <w:spacing w:after="0" w:line="240" w:lineRule="auto"/>
        <w:ind w:left="425" w:hanging="425"/>
        <w:rPr>
          <w:rFonts w:ascii="Arial" w:eastAsia="Times New Roman" w:hAnsi="Arial" w:cs="Arial"/>
          <w:b/>
        </w:rPr>
      </w:pPr>
      <w:r w:rsidRPr="00EE0ADC">
        <w:rPr>
          <w:rFonts w:ascii="Arial" w:eastAsia="Times New Roman" w:hAnsi="Arial" w:cs="Arial"/>
          <w:b/>
        </w:rPr>
        <w:t>1</w:t>
      </w:r>
      <w:r w:rsidR="001E7179" w:rsidRPr="00EE0ADC">
        <w:rPr>
          <w:rFonts w:ascii="Arial" w:eastAsia="Times New Roman" w:hAnsi="Arial" w:cs="Arial"/>
          <w:b/>
        </w:rPr>
        <w:t>0</w:t>
      </w:r>
      <w:r w:rsidR="00DC44D3" w:rsidRPr="00EE0ADC">
        <w:rPr>
          <w:rFonts w:ascii="Arial" w:eastAsia="Times New Roman" w:hAnsi="Arial" w:cs="Arial"/>
          <w:b/>
        </w:rPr>
        <w:t>. Citi noteikumi</w:t>
      </w:r>
    </w:p>
    <w:p w14:paraId="6BB72520" w14:textId="25B3D237" w:rsidR="00DC44D3" w:rsidRPr="00EE0ADC" w:rsidRDefault="000C3C0F" w:rsidP="00CA3FF3">
      <w:pPr>
        <w:tabs>
          <w:tab w:val="left" w:pos="6379"/>
        </w:tabs>
        <w:spacing w:after="0" w:line="240" w:lineRule="auto"/>
        <w:ind w:left="567" w:hanging="567"/>
        <w:jc w:val="both"/>
        <w:rPr>
          <w:rFonts w:ascii="Arial" w:eastAsia="Times New Roman" w:hAnsi="Arial" w:cs="Arial"/>
        </w:rPr>
      </w:pPr>
      <w:r w:rsidRPr="00EE0ADC">
        <w:rPr>
          <w:rFonts w:ascii="Arial" w:eastAsia="Times New Roman" w:hAnsi="Arial" w:cs="Arial"/>
        </w:rPr>
        <w:t>1</w:t>
      </w:r>
      <w:r w:rsidR="001E7179" w:rsidRPr="00EE0ADC">
        <w:rPr>
          <w:rFonts w:ascii="Arial" w:eastAsia="Times New Roman" w:hAnsi="Arial" w:cs="Arial"/>
        </w:rPr>
        <w:t>0</w:t>
      </w:r>
      <w:r w:rsidR="00DC44D3" w:rsidRPr="00EE0ADC">
        <w:rPr>
          <w:rFonts w:ascii="Arial" w:eastAsia="Times New Roman" w:hAnsi="Arial" w:cs="Arial"/>
        </w:rPr>
        <w:t>.1.</w:t>
      </w:r>
      <w:r w:rsidR="00B52567" w:rsidRPr="00EE0ADC">
        <w:rPr>
          <w:rFonts w:ascii="Arial" w:eastAsia="Times New Roman" w:hAnsi="Arial" w:cs="Arial"/>
        </w:rPr>
        <w:tab/>
      </w:r>
      <w:r w:rsidR="00DC44D3" w:rsidRPr="00EE0ADC">
        <w:rPr>
          <w:rFonts w:ascii="Arial" w:eastAsia="Times New Roman" w:hAnsi="Arial" w:cs="Arial"/>
        </w:rPr>
        <w:t>Jebkuri līguma grozījumi un papildinājumi tiek noformēti rakstiski un pēc parakstīšanas tiek pievienoti šim līgumam kā tā neatņemama sastāvdaļa.</w:t>
      </w:r>
    </w:p>
    <w:p w14:paraId="6C183961" w14:textId="05A8CB48" w:rsidR="00DC44D3" w:rsidRPr="00EE0ADC" w:rsidRDefault="000C3C0F" w:rsidP="00CA3FF3">
      <w:pPr>
        <w:tabs>
          <w:tab w:val="left" w:pos="6379"/>
        </w:tabs>
        <w:spacing w:after="0" w:line="240" w:lineRule="auto"/>
        <w:ind w:left="567" w:hanging="567"/>
        <w:jc w:val="both"/>
        <w:rPr>
          <w:rFonts w:ascii="Arial" w:eastAsia="Times New Roman" w:hAnsi="Arial" w:cs="Arial"/>
        </w:rPr>
      </w:pPr>
      <w:r w:rsidRPr="00EE0ADC">
        <w:rPr>
          <w:rFonts w:ascii="Arial" w:eastAsia="Times New Roman" w:hAnsi="Arial" w:cs="Arial"/>
        </w:rPr>
        <w:t>1</w:t>
      </w:r>
      <w:r w:rsidR="001E7179" w:rsidRPr="00EE0ADC">
        <w:rPr>
          <w:rFonts w:ascii="Arial" w:eastAsia="Times New Roman" w:hAnsi="Arial" w:cs="Arial"/>
        </w:rPr>
        <w:t>0</w:t>
      </w:r>
      <w:r w:rsidR="00DC44D3" w:rsidRPr="00EE0ADC">
        <w:rPr>
          <w:rFonts w:ascii="Arial" w:eastAsia="Times New Roman" w:hAnsi="Arial" w:cs="Arial"/>
        </w:rPr>
        <w:t>.2. Pircējs nav tiesīgs bez pārdevēja rakstiskas piekrišanas pilnīgi vai daļēji nodot šajā līgumā noteiktās tiesības un pienākumus trešajām personām.</w:t>
      </w:r>
    </w:p>
    <w:p w14:paraId="785E28B5" w14:textId="72B925FD" w:rsidR="00DC44D3" w:rsidRPr="00EE0ADC" w:rsidRDefault="000C3C0F" w:rsidP="00CA3FF3">
      <w:pPr>
        <w:tabs>
          <w:tab w:val="left" w:pos="1276"/>
        </w:tabs>
        <w:suppressAutoHyphens/>
        <w:autoSpaceDN w:val="0"/>
        <w:spacing w:after="0" w:line="240" w:lineRule="auto"/>
        <w:ind w:left="567" w:right="-6" w:hanging="567"/>
        <w:jc w:val="both"/>
        <w:textAlignment w:val="baseline"/>
        <w:rPr>
          <w:rFonts w:ascii="Arial" w:eastAsia="Times New Roman" w:hAnsi="Arial" w:cs="Arial"/>
          <w:kern w:val="3"/>
        </w:rPr>
      </w:pPr>
      <w:r w:rsidRPr="00EE0ADC">
        <w:rPr>
          <w:rFonts w:ascii="Arial" w:eastAsia="Times New Roman" w:hAnsi="Arial" w:cs="Arial"/>
        </w:rPr>
        <w:t>1</w:t>
      </w:r>
      <w:r w:rsidR="001E7179" w:rsidRPr="00EE0ADC">
        <w:rPr>
          <w:rFonts w:ascii="Arial" w:eastAsia="Times New Roman" w:hAnsi="Arial" w:cs="Arial"/>
        </w:rPr>
        <w:t>0</w:t>
      </w:r>
      <w:r w:rsidR="00DC44D3" w:rsidRPr="00EE0ADC">
        <w:rPr>
          <w:rFonts w:ascii="Arial" w:eastAsia="Times New Roman" w:hAnsi="Arial" w:cs="Arial"/>
        </w:rPr>
        <w:t xml:space="preserve">.3. </w:t>
      </w:r>
      <w:r w:rsidR="00DC44D3" w:rsidRPr="00EE0ADC">
        <w:rPr>
          <w:rFonts w:ascii="Arial" w:eastAsia="Times New Roman" w:hAnsi="Arial" w:cs="Arial"/>
          <w:kern w:val="3"/>
        </w:rPr>
        <w:t xml:space="preserve">Par izmaiņām rekvizītos puses nekavējoties rakstiski informēs viena otru ar vēstuli, kuru parakstījusi attiecīgās puses persona ar pārstāvības tiesībām (paraksta tiesīgā </w:t>
      </w:r>
      <w:r w:rsidRPr="00EE0ADC">
        <w:rPr>
          <w:rFonts w:ascii="Arial" w:eastAsia="Times New Roman" w:hAnsi="Arial" w:cs="Arial"/>
          <w:kern w:val="3"/>
        </w:rPr>
        <w:t>persona) uzņēmumā.</w:t>
      </w:r>
    </w:p>
    <w:p w14:paraId="4F4CAC4D" w14:textId="182FA3E0" w:rsidR="00DC44D3" w:rsidRPr="00EE0ADC" w:rsidRDefault="000C3C0F" w:rsidP="00CA3FF3">
      <w:pPr>
        <w:tabs>
          <w:tab w:val="left" w:pos="1276"/>
        </w:tabs>
        <w:suppressAutoHyphens/>
        <w:autoSpaceDN w:val="0"/>
        <w:spacing w:after="0" w:line="240" w:lineRule="auto"/>
        <w:ind w:left="567" w:right="-6" w:hanging="567"/>
        <w:jc w:val="both"/>
        <w:textAlignment w:val="baseline"/>
        <w:rPr>
          <w:rFonts w:ascii="Arial" w:hAnsi="Arial" w:cs="Arial"/>
        </w:rPr>
      </w:pPr>
      <w:r w:rsidRPr="00EE0ADC">
        <w:rPr>
          <w:rFonts w:ascii="Arial" w:eastAsia="Times New Roman" w:hAnsi="Arial" w:cs="Arial"/>
          <w:kern w:val="3"/>
        </w:rPr>
        <w:t>1</w:t>
      </w:r>
      <w:r w:rsidR="001E7179" w:rsidRPr="00EE0ADC">
        <w:rPr>
          <w:rFonts w:ascii="Arial" w:eastAsia="Times New Roman" w:hAnsi="Arial" w:cs="Arial"/>
          <w:kern w:val="3"/>
        </w:rPr>
        <w:t>0</w:t>
      </w:r>
      <w:r w:rsidR="00DC44D3" w:rsidRPr="00EE0ADC">
        <w:rPr>
          <w:rFonts w:ascii="Arial" w:eastAsia="Times New Roman" w:hAnsi="Arial" w:cs="Arial"/>
          <w:kern w:val="3"/>
        </w:rPr>
        <w:t>.4.</w:t>
      </w:r>
      <w:r w:rsidR="00B52567" w:rsidRPr="00EE0ADC">
        <w:rPr>
          <w:rFonts w:ascii="Arial" w:eastAsia="Times New Roman" w:hAnsi="Arial" w:cs="Arial"/>
          <w:kern w:val="3"/>
        </w:rPr>
        <w:tab/>
      </w:r>
      <w:r w:rsidR="00DC44D3" w:rsidRPr="00EE0ADC">
        <w:rPr>
          <w:rFonts w:ascii="Arial" w:hAnsi="Arial" w:cs="Arial"/>
        </w:rPr>
        <w:t>Jautājumus, kas šajā līgumā nav atrunāti, puses risina atbilstoši Latvijas Republikā spēkā esošajiem normatīvajiem aktiem.</w:t>
      </w:r>
    </w:p>
    <w:p w14:paraId="4B7AEC40" w14:textId="22308512" w:rsidR="00DC44D3" w:rsidRPr="00EE0ADC" w:rsidRDefault="000C3C0F" w:rsidP="00CA3FF3">
      <w:pPr>
        <w:tabs>
          <w:tab w:val="left" w:pos="1276"/>
        </w:tabs>
        <w:suppressAutoHyphens/>
        <w:autoSpaceDN w:val="0"/>
        <w:spacing w:after="0" w:line="240" w:lineRule="auto"/>
        <w:ind w:left="567" w:right="-6" w:hanging="567"/>
        <w:jc w:val="both"/>
        <w:textAlignment w:val="baseline"/>
        <w:rPr>
          <w:rFonts w:ascii="Arial" w:hAnsi="Arial" w:cs="Arial"/>
        </w:rPr>
      </w:pPr>
      <w:r w:rsidRPr="00EE0ADC">
        <w:rPr>
          <w:rFonts w:ascii="Arial" w:hAnsi="Arial" w:cs="Arial"/>
        </w:rPr>
        <w:t>1</w:t>
      </w:r>
      <w:r w:rsidR="001E7179" w:rsidRPr="00EE0ADC">
        <w:rPr>
          <w:rFonts w:ascii="Arial" w:hAnsi="Arial" w:cs="Arial"/>
        </w:rPr>
        <w:t>0</w:t>
      </w:r>
      <w:r w:rsidR="00DC44D3" w:rsidRPr="00EE0ADC">
        <w:rPr>
          <w:rFonts w:ascii="Arial" w:hAnsi="Arial" w:cs="Arial"/>
        </w:rPr>
        <w:t>.5.</w:t>
      </w:r>
      <w:r w:rsidR="00B52567" w:rsidRPr="00EE0ADC">
        <w:rPr>
          <w:rFonts w:ascii="Arial" w:hAnsi="Arial" w:cs="Arial"/>
        </w:rPr>
        <w:tab/>
      </w:r>
      <w:r w:rsidR="00DC44D3" w:rsidRPr="00EE0ADC">
        <w:rPr>
          <w:rFonts w:ascii="Arial" w:hAnsi="Arial" w:cs="Arial"/>
        </w:rPr>
        <w:t>Līgums ir sastādīts latviešu valodā, divos eksemplāros, katrai pusei pa vienam eksemplāram, kuriem abiem ir vienāds juridiskais spēks.</w:t>
      </w:r>
    </w:p>
    <w:bookmarkEnd w:id="10"/>
    <w:p w14:paraId="2A5A1C53" w14:textId="6D9C93FD" w:rsidR="00DC44D3" w:rsidRPr="00EE0ADC" w:rsidRDefault="000C3C0F" w:rsidP="00CA3FF3">
      <w:pPr>
        <w:tabs>
          <w:tab w:val="left" w:pos="426"/>
        </w:tabs>
        <w:spacing w:after="0" w:line="240" w:lineRule="auto"/>
        <w:rPr>
          <w:rFonts w:ascii="Arial" w:eastAsia="Times New Roman" w:hAnsi="Arial" w:cs="Arial"/>
          <w:b/>
          <w:lang w:eastAsia="lv-LV"/>
        </w:rPr>
      </w:pPr>
      <w:r w:rsidRPr="00EE0ADC">
        <w:rPr>
          <w:rFonts w:ascii="Arial" w:eastAsia="Times New Roman" w:hAnsi="Arial" w:cs="Arial"/>
          <w:b/>
          <w:lang w:eastAsia="lv-LV"/>
        </w:rPr>
        <w:t>1</w:t>
      </w:r>
      <w:r w:rsidR="001E7179" w:rsidRPr="00EE0ADC">
        <w:rPr>
          <w:rFonts w:ascii="Arial" w:eastAsia="Times New Roman" w:hAnsi="Arial" w:cs="Arial"/>
          <w:b/>
          <w:lang w:eastAsia="lv-LV"/>
        </w:rPr>
        <w:t>1</w:t>
      </w:r>
      <w:r w:rsidR="00DC44D3" w:rsidRPr="00EE0ADC">
        <w:rPr>
          <w:rFonts w:ascii="Arial" w:eastAsia="Times New Roman" w:hAnsi="Arial" w:cs="Arial"/>
          <w:b/>
          <w:lang w:eastAsia="lv-LV"/>
        </w:rPr>
        <w:t>. Pušu rekvizīti un paraksti</w:t>
      </w:r>
    </w:p>
    <w:p w14:paraId="37307D33" w14:textId="079B3EB2" w:rsidR="0040540E" w:rsidRPr="00EE0ADC" w:rsidRDefault="0040540E" w:rsidP="00CA3FF3">
      <w:pPr>
        <w:tabs>
          <w:tab w:val="left" w:pos="567"/>
        </w:tabs>
        <w:spacing w:after="0" w:line="240" w:lineRule="auto"/>
        <w:ind w:left="567" w:hanging="567"/>
        <w:jc w:val="both"/>
        <w:rPr>
          <w:rFonts w:ascii="Arial" w:eastAsia="Times New Roman" w:hAnsi="Arial" w:cs="Arial"/>
          <w:b/>
          <w:bCs/>
          <w:lang w:eastAsia="lv-LV"/>
        </w:rPr>
      </w:pPr>
    </w:p>
    <w:p w14:paraId="69C0D5A7" w14:textId="40CE10AC" w:rsidR="00F56685" w:rsidRPr="00EE0ADC" w:rsidRDefault="00F56685" w:rsidP="00CA3FF3">
      <w:pPr>
        <w:tabs>
          <w:tab w:val="left" w:pos="567"/>
        </w:tabs>
        <w:spacing w:after="0" w:line="240" w:lineRule="auto"/>
        <w:ind w:left="567" w:hanging="567"/>
        <w:jc w:val="both"/>
        <w:rPr>
          <w:rFonts w:ascii="Arial" w:eastAsia="Times New Roman" w:hAnsi="Arial" w:cs="Arial"/>
          <w:b/>
          <w:bCs/>
          <w:lang w:eastAsia="lv-LV"/>
        </w:rPr>
      </w:pPr>
      <w:r w:rsidRPr="00EE0ADC">
        <w:rPr>
          <w:rFonts w:ascii="Arial" w:eastAsia="Times New Roman" w:hAnsi="Arial" w:cs="Arial"/>
          <w:b/>
          <w:bCs/>
          <w:lang w:eastAsia="lv-LV"/>
        </w:rPr>
        <w:t>PĀRDEVĒJS</w:t>
      </w:r>
      <w:proofErr w:type="gramStart"/>
      <w:r w:rsidRPr="00EE0ADC">
        <w:rPr>
          <w:rFonts w:ascii="Arial" w:eastAsia="Times New Roman" w:hAnsi="Arial" w:cs="Arial"/>
          <w:b/>
          <w:bCs/>
          <w:lang w:eastAsia="lv-LV"/>
        </w:rPr>
        <w:t xml:space="preserve">                                                          </w:t>
      </w:r>
      <w:proofErr w:type="gramEnd"/>
      <w:r w:rsidRPr="00EE0ADC">
        <w:rPr>
          <w:rFonts w:ascii="Arial" w:eastAsia="Times New Roman" w:hAnsi="Arial" w:cs="Arial"/>
          <w:b/>
          <w:bCs/>
          <w:lang w:eastAsia="lv-LV"/>
        </w:rPr>
        <w:t>PIRCĒJS</w:t>
      </w:r>
    </w:p>
    <w:tbl>
      <w:tblPr>
        <w:tblW w:w="9356" w:type="dxa"/>
        <w:tblLook w:val="01E0" w:firstRow="1" w:lastRow="1" w:firstColumn="1" w:lastColumn="1" w:noHBand="0" w:noVBand="0"/>
      </w:tblPr>
      <w:tblGrid>
        <w:gridCol w:w="4536"/>
        <w:gridCol w:w="250"/>
        <w:gridCol w:w="4570"/>
      </w:tblGrid>
      <w:tr w:rsidR="00F56685" w:rsidRPr="00EE0ADC" w14:paraId="0D71CEA2" w14:textId="77777777" w:rsidTr="00354EDE">
        <w:tc>
          <w:tcPr>
            <w:tcW w:w="4536" w:type="dxa"/>
          </w:tcPr>
          <w:p w14:paraId="5D2F5A01" w14:textId="63B28BEC" w:rsidR="00F56685" w:rsidRPr="00EE0ADC" w:rsidRDefault="00F56685" w:rsidP="00CA3FF3">
            <w:pPr>
              <w:tabs>
                <w:tab w:val="left" w:pos="567"/>
              </w:tabs>
              <w:spacing w:after="0" w:line="240" w:lineRule="auto"/>
              <w:jc w:val="both"/>
              <w:rPr>
                <w:rFonts w:ascii="Arial" w:eastAsia="Times New Roman" w:hAnsi="Arial" w:cs="Arial"/>
                <w:lang w:eastAsia="lv-LV"/>
              </w:rPr>
            </w:pPr>
            <w:r w:rsidRPr="00EE0ADC">
              <w:rPr>
                <w:rFonts w:ascii="Arial" w:eastAsia="Times New Roman" w:hAnsi="Arial" w:cs="Arial"/>
                <w:lang w:eastAsia="lv-LV"/>
              </w:rPr>
              <w:t>Liepājas speciālās ekonomiskās zonas</w:t>
            </w:r>
            <w:r w:rsidR="00A63E06" w:rsidRPr="00EE0ADC">
              <w:rPr>
                <w:rFonts w:ascii="Arial" w:eastAsia="Times New Roman" w:hAnsi="Arial" w:cs="Arial"/>
                <w:lang w:eastAsia="lv-LV"/>
              </w:rPr>
              <w:t xml:space="preserve"> </w:t>
            </w:r>
            <w:r w:rsidRPr="00EE0ADC">
              <w:rPr>
                <w:rFonts w:ascii="Arial" w:eastAsia="Times New Roman" w:hAnsi="Arial" w:cs="Arial"/>
                <w:lang w:eastAsia="lv-LV"/>
              </w:rPr>
              <w:t>pārvalde</w:t>
            </w:r>
          </w:p>
          <w:p w14:paraId="7C9CC096" w14:textId="77096BE3" w:rsidR="00F56685" w:rsidRPr="00EE0ADC" w:rsidRDefault="00903A02"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Vienotais</w:t>
            </w:r>
            <w:r w:rsidR="00C92B16" w:rsidRPr="00EE0ADC">
              <w:rPr>
                <w:rFonts w:ascii="Arial" w:eastAsia="Times New Roman" w:hAnsi="Arial" w:cs="Arial"/>
                <w:lang w:eastAsia="lv-LV"/>
              </w:rPr>
              <w:t xml:space="preserve"> </w:t>
            </w:r>
            <w:r w:rsidR="00F56685" w:rsidRPr="00EE0ADC">
              <w:rPr>
                <w:rFonts w:ascii="Arial" w:eastAsia="Times New Roman" w:hAnsi="Arial" w:cs="Arial"/>
                <w:lang w:eastAsia="lv-LV"/>
              </w:rPr>
              <w:t>reģ.Nr.</w:t>
            </w:r>
            <w:r w:rsidR="00BB3DEA">
              <w:rPr>
                <w:rFonts w:ascii="Arial" w:eastAsia="Times New Roman" w:hAnsi="Arial" w:cs="Arial"/>
                <w:lang w:eastAsia="lv-LV"/>
              </w:rPr>
              <w:t>LV</w:t>
            </w:r>
            <w:r w:rsidR="00F56685" w:rsidRPr="00EE0ADC">
              <w:rPr>
                <w:rFonts w:ascii="Arial" w:eastAsia="Times New Roman" w:hAnsi="Arial" w:cs="Arial"/>
                <w:lang w:eastAsia="lv-LV"/>
              </w:rPr>
              <w:t>90000329402</w:t>
            </w:r>
          </w:p>
          <w:p w14:paraId="24952DBC" w14:textId="77777777"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Fēniksa iela 4, Liepāja, LV-3401, Latvija</w:t>
            </w:r>
          </w:p>
          <w:p w14:paraId="0A0846DD" w14:textId="77777777"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Banka: Swedbank AS</w:t>
            </w:r>
          </w:p>
          <w:p w14:paraId="7A933D49" w14:textId="77777777"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Kods: HABALV22</w:t>
            </w:r>
          </w:p>
          <w:p w14:paraId="7DA311C7" w14:textId="77777777"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Konts: LV12HABA0001407037000</w:t>
            </w:r>
          </w:p>
        </w:tc>
        <w:tc>
          <w:tcPr>
            <w:tcW w:w="250" w:type="dxa"/>
          </w:tcPr>
          <w:p w14:paraId="73EDEDA9" w14:textId="77777777"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   </w:t>
            </w:r>
          </w:p>
        </w:tc>
        <w:tc>
          <w:tcPr>
            <w:tcW w:w="4570" w:type="dxa"/>
          </w:tcPr>
          <w:p w14:paraId="0845806E" w14:textId="6C7B6841" w:rsidR="00A63E06" w:rsidRPr="00EE0ADC" w:rsidRDefault="000204D0"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_________________________</w:t>
            </w:r>
          </w:p>
          <w:p w14:paraId="6D5CB727" w14:textId="04159FDF" w:rsidR="00A63E06" w:rsidRPr="00EE0ADC" w:rsidRDefault="00A63E06"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Vienotais </w:t>
            </w:r>
            <w:proofErr w:type="spellStart"/>
            <w:r w:rsidRPr="00EE0ADC">
              <w:rPr>
                <w:rFonts w:ascii="Arial" w:eastAsia="Times New Roman" w:hAnsi="Arial" w:cs="Arial"/>
                <w:lang w:eastAsia="lv-LV"/>
              </w:rPr>
              <w:t>reģ.Nr</w:t>
            </w:r>
            <w:proofErr w:type="spellEnd"/>
            <w:r w:rsidRPr="00EE0ADC">
              <w:rPr>
                <w:rFonts w:ascii="Arial" w:eastAsia="Times New Roman" w:hAnsi="Arial" w:cs="Arial"/>
                <w:lang w:eastAsia="lv-LV"/>
              </w:rPr>
              <w:t>.</w:t>
            </w:r>
            <w:r w:rsidR="000204D0" w:rsidRPr="00EE0ADC">
              <w:rPr>
                <w:rFonts w:ascii="Arial" w:eastAsia="Times New Roman" w:hAnsi="Arial" w:cs="Arial"/>
                <w:lang w:eastAsia="lv-LV"/>
              </w:rPr>
              <w:t>____________</w:t>
            </w:r>
          </w:p>
          <w:p w14:paraId="18EB400B" w14:textId="64F8D79C" w:rsidR="00A63E06" w:rsidRPr="00EE0ADC" w:rsidRDefault="000204D0"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____________________________</w:t>
            </w:r>
          </w:p>
          <w:p w14:paraId="140496A1" w14:textId="32FFE16E" w:rsidR="00A63E06" w:rsidRPr="00EE0ADC" w:rsidRDefault="00A63E06"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Banka: </w:t>
            </w:r>
            <w:r w:rsidR="000204D0" w:rsidRPr="00EE0ADC">
              <w:rPr>
                <w:rFonts w:ascii="Arial" w:eastAsia="Times New Roman" w:hAnsi="Arial" w:cs="Arial"/>
                <w:lang w:eastAsia="lv-LV"/>
              </w:rPr>
              <w:t>_____________________</w:t>
            </w:r>
          </w:p>
          <w:p w14:paraId="0F134D8C" w14:textId="739DA6D8" w:rsidR="00A63E06" w:rsidRPr="00EE0ADC" w:rsidRDefault="00A63E06"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Kods: </w:t>
            </w:r>
            <w:r w:rsidR="000204D0" w:rsidRPr="00EE0ADC">
              <w:rPr>
                <w:rFonts w:ascii="Arial" w:eastAsia="Times New Roman" w:hAnsi="Arial" w:cs="Arial"/>
                <w:lang w:eastAsia="lv-LV"/>
              </w:rPr>
              <w:t>_______________________</w:t>
            </w:r>
          </w:p>
          <w:p w14:paraId="09C35BAB" w14:textId="1F617C77" w:rsidR="00F56685" w:rsidRPr="00EE0ADC" w:rsidRDefault="00A63E06" w:rsidP="00CA3FF3">
            <w:pPr>
              <w:tabs>
                <w:tab w:val="left" w:pos="567"/>
              </w:tabs>
              <w:spacing w:after="0" w:line="240" w:lineRule="auto"/>
              <w:ind w:left="567" w:hanging="567"/>
              <w:jc w:val="both"/>
              <w:rPr>
                <w:rFonts w:ascii="Arial" w:eastAsia="Times New Roman" w:hAnsi="Arial" w:cs="Arial"/>
                <w:lang w:eastAsia="lv-LV"/>
              </w:rPr>
            </w:pPr>
            <w:r w:rsidRPr="00EE0ADC">
              <w:rPr>
                <w:rFonts w:ascii="Arial" w:eastAsia="Times New Roman" w:hAnsi="Arial" w:cs="Arial"/>
                <w:lang w:eastAsia="lv-LV"/>
              </w:rPr>
              <w:t xml:space="preserve">Konts: </w:t>
            </w:r>
            <w:r w:rsidR="000204D0" w:rsidRPr="00EE0ADC">
              <w:rPr>
                <w:rFonts w:ascii="Arial" w:eastAsia="Times New Roman" w:hAnsi="Arial" w:cs="Arial"/>
                <w:lang w:eastAsia="lv-LV"/>
              </w:rPr>
              <w:t>_____________________</w:t>
            </w:r>
          </w:p>
          <w:p w14:paraId="7D85B4B0" w14:textId="475E95AB" w:rsidR="00F56685" w:rsidRPr="00EE0ADC" w:rsidRDefault="00F56685" w:rsidP="00CA3FF3">
            <w:pPr>
              <w:tabs>
                <w:tab w:val="left" w:pos="567"/>
              </w:tabs>
              <w:spacing w:after="0" w:line="240" w:lineRule="auto"/>
              <w:ind w:left="567" w:hanging="567"/>
              <w:jc w:val="both"/>
              <w:rPr>
                <w:rFonts w:ascii="Arial" w:eastAsia="Times New Roman" w:hAnsi="Arial" w:cs="Arial"/>
                <w:lang w:eastAsia="lv-LV"/>
              </w:rPr>
            </w:pPr>
          </w:p>
        </w:tc>
      </w:tr>
    </w:tbl>
    <w:p w14:paraId="59A58FD6" w14:textId="699C96AE" w:rsidR="00BD7043" w:rsidRPr="00EE0ADC" w:rsidRDefault="00BD7043" w:rsidP="00CA3FF3">
      <w:pPr>
        <w:tabs>
          <w:tab w:val="left" w:pos="567"/>
        </w:tabs>
        <w:spacing w:after="0" w:line="240" w:lineRule="auto"/>
        <w:jc w:val="both"/>
        <w:rPr>
          <w:rFonts w:ascii="Arial" w:eastAsia="Times New Roman" w:hAnsi="Arial" w:cs="Arial"/>
          <w:lang w:eastAsia="lv-LV"/>
        </w:rPr>
      </w:pPr>
    </w:p>
    <w:p w14:paraId="374D6F52" w14:textId="77777777" w:rsidR="00354EDE" w:rsidRPr="00EE0ADC" w:rsidRDefault="00354EDE" w:rsidP="00CA3FF3">
      <w:pPr>
        <w:tabs>
          <w:tab w:val="left" w:pos="567"/>
        </w:tabs>
        <w:spacing w:after="0" w:line="240" w:lineRule="auto"/>
        <w:jc w:val="both"/>
        <w:rPr>
          <w:rFonts w:ascii="Arial" w:eastAsia="Times New Roman" w:hAnsi="Arial" w:cs="Arial"/>
          <w:lang w:eastAsia="lv-LV"/>
        </w:rPr>
      </w:pPr>
    </w:p>
    <w:p w14:paraId="0B7DFE1E" w14:textId="77777777" w:rsidR="004564B0" w:rsidRPr="00EE0ADC" w:rsidRDefault="004564B0" w:rsidP="00CA3FF3">
      <w:pPr>
        <w:tabs>
          <w:tab w:val="left" w:pos="567"/>
        </w:tabs>
        <w:spacing w:after="0" w:line="240" w:lineRule="auto"/>
        <w:ind w:left="567" w:hanging="567"/>
        <w:jc w:val="both"/>
        <w:rPr>
          <w:rFonts w:ascii="Arial" w:hAnsi="Arial" w:cs="Arial"/>
          <w:b/>
        </w:rPr>
      </w:pPr>
    </w:p>
    <w:p w14:paraId="7B8A8DF3" w14:textId="068AE359" w:rsidR="004564B0" w:rsidRPr="00EE0ADC" w:rsidRDefault="004564B0" w:rsidP="00CA3FF3">
      <w:pPr>
        <w:tabs>
          <w:tab w:val="left" w:pos="567"/>
        </w:tabs>
        <w:spacing w:after="0" w:line="240" w:lineRule="auto"/>
        <w:ind w:left="567" w:hanging="567"/>
        <w:jc w:val="both"/>
        <w:rPr>
          <w:rFonts w:ascii="Arial" w:hAnsi="Arial" w:cs="Arial"/>
          <w:bCs/>
        </w:rPr>
      </w:pPr>
      <w:r w:rsidRPr="00EE0ADC">
        <w:rPr>
          <w:rFonts w:ascii="Arial" w:hAnsi="Arial" w:cs="Arial"/>
          <w:bCs/>
        </w:rPr>
        <w:t xml:space="preserve">  ________________________</w:t>
      </w:r>
      <w:proofErr w:type="gramStart"/>
      <w:r w:rsidRPr="00EE0ADC">
        <w:rPr>
          <w:rFonts w:ascii="Arial" w:hAnsi="Arial" w:cs="Arial"/>
          <w:bCs/>
        </w:rPr>
        <w:t xml:space="preserve">                            </w:t>
      </w:r>
      <w:r w:rsidR="00354EDE" w:rsidRPr="00EE0ADC">
        <w:rPr>
          <w:rFonts w:ascii="Arial" w:hAnsi="Arial" w:cs="Arial"/>
          <w:bCs/>
        </w:rPr>
        <w:t xml:space="preserve">  </w:t>
      </w:r>
      <w:proofErr w:type="gramEnd"/>
      <w:r w:rsidRPr="00EE0ADC">
        <w:rPr>
          <w:rFonts w:ascii="Arial" w:hAnsi="Arial" w:cs="Arial"/>
          <w:bCs/>
        </w:rPr>
        <w:t>___________________________</w:t>
      </w:r>
    </w:p>
    <w:p w14:paraId="7BB2E388" w14:textId="5BB6DC9E" w:rsidR="00D9563C" w:rsidRPr="00EE0ADC" w:rsidRDefault="004564B0" w:rsidP="008F23C2">
      <w:pPr>
        <w:tabs>
          <w:tab w:val="left" w:pos="567"/>
        </w:tabs>
        <w:spacing w:after="0" w:line="240" w:lineRule="auto"/>
        <w:ind w:left="567" w:hanging="567"/>
        <w:jc w:val="both"/>
        <w:rPr>
          <w:rFonts w:ascii="Arial" w:eastAsia="Times New Roman" w:hAnsi="Arial" w:cs="Arial"/>
          <w:b/>
        </w:rPr>
      </w:pPr>
      <w:r w:rsidRPr="00EE0ADC">
        <w:rPr>
          <w:rFonts w:ascii="Arial" w:hAnsi="Arial" w:cs="Arial"/>
          <w:bCs/>
        </w:rPr>
        <w:t xml:space="preserve">          </w:t>
      </w:r>
      <w:r w:rsidR="00C92B16" w:rsidRPr="00EE0ADC">
        <w:rPr>
          <w:rFonts w:ascii="Arial" w:hAnsi="Arial" w:cs="Arial"/>
          <w:bCs/>
        </w:rPr>
        <w:t>Uldis Hmieļevskis</w:t>
      </w:r>
      <w:r w:rsidRPr="00EE0ADC">
        <w:rPr>
          <w:rFonts w:ascii="Arial" w:hAnsi="Arial" w:cs="Arial"/>
          <w:bCs/>
        </w:rPr>
        <w:tab/>
      </w:r>
    </w:p>
    <w:sectPr w:rsidR="00D9563C" w:rsidRPr="00EE0ADC" w:rsidSect="00F20071">
      <w:footerReference w:type="default" r:id="rId23"/>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D4153" w14:textId="77777777" w:rsidR="00BA04FD" w:rsidRDefault="00BA04FD">
      <w:pPr>
        <w:spacing w:after="0" w:line="240" w:lineRule="auto"/>
      </w:pPr>
      <w:r>
        <w:separator/>
      </w:r>
    </w:p>
  </w:endnote>
  <w:endnote w:type="continuationSeparator" w:id="0">
    <w:p w14:paraId="7909E22E" w14:textId="77777777" w:rsidR="00BA04FD" w:rsidRDefault="00BA0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2811216"/>
      <w:docPartObj>
        <w:docPartGallery w:val="Page Numbers (Bottom of Page)"/>
        <w:docPartUnique/>
      </w:docPartObj>
    </w:sdtPr>
    <w:sdtEndPr>
      <w:rPr>
        <w:noProof/>
      </w:rPr>
    </w:sdtEndPr>
    <w:sdtContent>
      <w:p w14:paraId="5D2DAF2B" w14:textId="77777777" w:rsidR="002B4DAF" w:rsidRDefault="002B4DAF">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3CA5F431" w14:textId="77777777" w:rsidR="002B4DAF" w:rsidRDefault="002B4D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29F52" w14:textId="77777777" w:rsidR="00BA04FD" w:rsidRDefault="00BA04FD">
      <w:pPr>
        <w:spacing w:after="0" w:line="240" w:lineRule="auto"/>
      </w:pPr>
      <w:r>
        <w:separator/>
      </w:r>
    </w:p>
  </w:footnote>
  <w:footnote w:type="continuationSeparator" w:id="0">
    <w:p w14:paraId="1D991FE8" w14:textId="77777777" w:rsidR="00BA04FD" w:rsidRDefault="00BA0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F5929"/>
    <w:multiLevelType w:val="multilevel"/>
    <w:tmpl w:val="3FDAF4C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E8A6EE5"/>
    <w:multiLevelType w:val="hybridMultilevel"/>
    <w:tmpl w:val="2916ABDE"/>
    <w:lvl w:ilvl="0" w:tplc="67ACC8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42BBC"/>
    <w:multiLevelType w:val="hybridMultilevel"/>
    <w:tmpl w:val="DAC42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184F5A"/>
    <w:multiLevelType w:val="multilevel"/>
    <w:tmpl w:val="02B2C7C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B46BE0"/>
    <w:multiLevelType w:val="multilevel"/>
    <w:tmpl w:val="80C205D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D61BFE"/>
    <w:multiLevelType w:val="multilevel"/>
    <w:tmpl w:val="A8985CC8"/>
    <w:lvl w:ilvl="0">
      <w:start w:val="1"/>
      <w:numFmt w:val="decimal"/>
      <w:lvlText w:val="%1."/>
      <w:lvlJc w:val="left"/>
      <w:pPr>
        <w:tabs>
          <w:tab w:val="num" w:pos="390"/>
        </w:tabs>
        <w:ind w:left="390" w:hanging="390"/>
      </w:pPr>
      <w:rPr>
        <w:b w:val="0"/>
        <w:i w:val="0"/>
      </w:rPr>
    </w:lvl>
    <w:lvl w:ilvl="1">
      <w:start w:val="1"/>
      <w:numFmt w:val="decimal"/>
      <w:isLgl/>
      <w:lvlText w:val="%1.%2."/>
      <w:lvlJc w:val="left"/>
      <w:pPr>
        <w:tabs>
          <w:tab w:val="num" w:pos="360"/>
        </w:tabs>
        <w:ind w:left="360" w:hanging="360"/>
      </w:pPr>
      <w:rPr>
        <w:rFonts w:hint="default"/>
        <w:b w:val="0"/>
        <w:bCs/>
        <w:i w:val="0"/>
        <w:iCs/>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6" w15:restartNumberingAfterBreak="0">
    <w:nsid w:val="27C16303"/>
    <w:multiLevelType w:val="hybridMultilevel"/>
    <w:tmpl w:val="2916ABDE"/>
    <w:lvl w:ilvl="0" w:tplc="67ACC88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87175"/>
    <w:multiLevelType w:val="multilevel"/>
    <w:tmpl w:val="0426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3A27A3"/>
    <w:multiLevelType w:val="multilevel"/>
    <w:tmpl w:val="AC14F6F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B9F3FAD"/>
    <w:multiLevelType w:val="multilevel"/>
    <w:tmpl w:val="1292B6D8"/>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2C60555"/>
    <w:multiLevelType w:val="hybridMultilevel"/>
    <w:tmpl w:val="6C64CA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4F4ACA"/>
    <w:multiLevelType w:val="hybridMultilevel"/>
    <w:tmpl w:val="3B2EE6BE"/>
    <w:lvl w:ilvl="0" w:tplc="A92C7F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9165034"/>
    <w:multiLevelType w:val="multilevel"/>
    <w:tmpl w:val="8EAE188C"/>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41F347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65D2A31"/>
    <w:multiLevelType w:val="multilevel"/>
    <w:tmpl w:val="5E2673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94655FB"/>
    <w:multiLevelType w:val="multilevel"/>
    <w:tmpl w:val="424CBE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B6C23BB"/>
    <w:multiLevelType w:val="hybridMultilevel"/>
    <w:tmpl w:val="0A54A6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AD5F8F"/>
    <w:multiLevelType w:val="multilevel"/>
    <w:tmpl w:val="6376FE6E"/>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70A5941"/>
    <w:multiLevelType w:val="hybridMultilevel"/>
    <w:tmpl w:val="2BB08304"/>
    <w:lvl w:ilvl="0" w:tplc="D32CE3A8">
      <w:start w:val="2020"/>
      <w:numFmt w:val="bullet"/>
      <w:lvlText w:val=""/>
      <w:lvlJc w:val="left"/>
      <w:pPr>
        <w:ind w:left="1069" w:hanging="360"/>
      </w:pPr>
      <w:rPr>
        <w:rFonts w:ascii="Symbol" w:eastAsiaTheme="minorHAnsi" w:hAnsi="Symbol" w:cs="Arial" w:hint="default"/>
        <w:b/>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9" w15:restartNumberingAfterBreak="0">
    <w:nsid w:val="57552F44"/>
    <w:multiLevelType w:val="multilevel"/>
    <w:tmpl w:val="BC7EDE00"/>
    <w:lvl w:ilvl="0">
      <w:start w:val="1"/>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58A33F91"/>
    <w:multiLevelType w:val="multilevel"/>
    <w:tmpl w:val="02DE4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6031" w:hanging="360"/>
      </w:pPr>
      <w:rPr>
        <w:b/>
      </w:rPr>
    </w:lvl>
    <w:lvl w:ilvl="2">
      <w:start w:val="1"/>
      <w:numFmt w:val="decimal"/>
      <w:lvlText w:val="%1.%2.%3."/>
      <w:lvlJc w:val="left"/>
      <w:pPr>
        <w:ind w:left="720"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2134CCA"/>
    <w:multiLevelType w:val="multilevel"/>
    <w:tmpl w:val="4FF03F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9164F34"/>
    <w:multiLevelType w:val="multilevel"/>
    <w:tmpl w:val="68EC88DE"/>
    <w:lvl w:ilvl="0">
      <w:start w:val="1"/>
      <w:numFmt w:val="decimal"/>
      <w:lvlText w:val="%1."/>
      <w:lvlJc w:val="left"/>
      <w:pPr>
        <w:ind w:left="5665" w:hanging="420"/>
      </w:pPr>
      <w:rPr>
        <w:rFonts w:hint="default"/>
      </w:rPr>
    </w:lvl>
    <w:lvl w:ilvl="1">
      <w:start w:val="1"/>
      <w:numFmt w:val="decimal"/>
      <w:lvlText w:val="%1.%2."/>
      <w:lvlJc w:val="left"/>
      <w:pPr>
        <w:ind w:left="562"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AE928EE"/>
    <w:multiLevelType w:val="multilevel"/>
    <w:tmpl w:val="68EC88DE"/>
    <w:lvl w:ilvl="0">
      <w:start w:val="1"/>
      <w:numFmt w:val="decimal"/>
      <w:lvlText w:val="%1."/>
      <w:lvlJc w:val="left"/>
      <w:pPr>
        <w:ind w:left="5665" w:hanging="420"/>
      </w:pPr>
      <w:rPr>
        <w:rFonts w:hint="default"/>
      </w:rPr>
    </w:lvl>
    <w:lvl w:ilvl="1">
      <w:start w:val="1"/>
      <w:numFmt w:val="decimal"/>
      <w:lvlText w:val="%1.%2."/>
      <w:lvlJc w:val="left"/>
      <w:pPr>
        <w:ind w:left="562" w:hanging="420"/>
      </w:pPr>
      <w:rPr>
        <w:rFonts w:hint="default"/>
        <w:i w:val="0"/>
        <w:iCs w:val="0"/>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DC60555"/>
    <w:multiLevelType w:val="multilevel"/>
    <w:tmpl w:val="BD3C4902"/>
    <w:lvl w:ilvl="0">
      <w:start w:val="1"/>
      <w:numFmt w:val="decimal"/>
      <w:lvlText w:val="%1."/>
      <w:lvlJc w:val="left"/>
      <w:pPr>
        <w:ind w:left="5665" w:hanging="420"/>
      </w:pPr>
      <w:rPr>
        <w:rFonts w:hint="default"/>
      </w:rPr>
    </w:lvl>
    <w:lvl w:ilvl="1">
      <w:start w:val="1"/>
      <w:numFmt w:val="decimal"/>
      <w:lvlText w:val="%1.%2."/>
      <w:lvlJc w:val="left"/>
      <w:pPr>
        <w:ind w:left="846" w:hanging="420"/>
      </w:pPr>
      <w:rPr>
        <w:rFonts w:hint="default"/>
        <w:i w:val="0"/>
        <w:iCs w:val="0"/>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600FC7"/>
    <w:multiLevelType w:val="multilevel"/>
    <w:tmpl w:val="A11C4F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auto"/>
      </w:rPr>
    </w:lvl>
    <w:lvl w:ilvl="2">
      <w:start w:val="1"/>
      <w:numFmt w:val="decimal"/>
      <w:lvlText w:val="%1.%2.%3."/>
      <w:lvlJc w:val="left"/>
      <w:pPr>
        <w:ind w:left="1429" w:hanging="720"/>
      </w:pPr>
      <w:rPr>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15:restartNumberingAfterBreak="0">
    <w:nsid w:val="71A93C88"/>
    <w:multiLevelType w:val="hybridMultilevel"/>
    <w:tmpl w:val="C5E0A6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71B164C4"/>
    <w:multiLevelType w:val="multilevel"/>
    <w:tmpl w:val="288E410C"/>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5D9659B"/>
    <w:multiLevelType w:val="multilevel"/>
    <w:tmpl w:val="BC1051F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8C72CF6"/>
    <w:multiLevelType w:val="multilevel"/>
    <w:tmpl w:val="60C00298"/>
    <w:lvl w:ilvl="0">
      <w:start w:val="2"/>
      <w:numFmt w:val="decimal"/>
      <w:lvlText w:val="%1."/>
      <w:lvlJc w:val="left"/>
      <w:pPr>
        <w:ind w:left="360" w:hanging="360"/>
      </w:pPr>
      <w:rPr>
        <w:rFonts w:hint="default"/>
      </w:rPr>
    </w:lvl>
    <w:lvl w:ilvl="1">
      <w:start w:val="1"/>
      <w:numFmt w:val="bullet"/>
      <w:lvlText w:val=""/>
      <w:lvlJc w:val="left"/>
      <w:pPr>
        <w:ind w:left="1069" w:hanging="360"/>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7B4020FC"/>
    <w:multiLevelType w:val="hybridMultilevel"/>
    <w:tmpl w:val="DFC4DF84"/>
    <w:lvl w:ilvl="0" w:tplc="79CAA62A">
      <w:start w:val="1"/>
      <w:numFmt w:val="decimal"/>
      <w:lvlText w:val="%1."/>
      <w:lvlJc w:val="left"/>
      <w:pPr>
        <w:ind w:left="720" w:hanging="360"/>
      </w:pPr>
      <w:rPr>
        <w:rFonts w:hint="default"/>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EB696F"/>
    <w:multiLevelType w:val="multilevel"/>
    <w:tmpl w:val="B60EE5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b w:val="0"/>
      </w:rPr>
    </w:lvl>
    <w:lvl w:ilvl="2">
      <w:start w:val="1"/>
      <w:numFmt w:val="decimal"/>
      <w:isLgl/>
      <w:lvlText w:val="%1.%2.%3."/>
      <w:lvlJc w:val="left"/>
      <w:pPr>
        <w:tabs>
          <w:tab w:val="num" w:pos="1855"/>
        </w:tabs>
        <w:ind w:left="1855"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15:restartNumberingAfterBreak="0">
    <w:nsid w:val="7E015068"/>
    <w:multiLevelType w:val="multilevel"/>
    <w:tmpl w:val="F5BA6782"/>
    <w:lvl w:ilvl="0">
      <w:start w:val="3"/>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EE97264"/>
    <w:multiLevelType w:val="multilevel"/>
    <w:tmpl w:val="1EEA61E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20549862">
    <w:abstractNumId w:val="7"/>
  </w:num>
  <w:num w:numId="2" w16cid:durableId="1511329822">
    <w:abstractNumId w:val="0"/>
  </w:num>
  <w:num w:numId="3" w16cid:durableId="876161634">
    <w:abstractNumId w:val="30"/>
  </w:num>
  <w:num w:numId="4" w16cid:durableId="1673870180">
    <w:abstractNumId w:val="10"/>
  </w:num>
  <w:num w:numId="5" w16cid:durableId="671878685">
    <w:abstractNumId w:val="15"/>
  </w:num>
  <w:num w:numId="6" w16cid:durableId="1807817712">
    <w:abstractNumId w:val="33"/>
  </w:num>
  <w:num w:numId="7" w16cid:durableId="21471226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26261449">
    <w:abstractNumId w:val="11"/>
  </w:num>
  <w:num w:numId="9" w16cid:durableId="911743371">
    <w:abstractNumId w:val="32"/>
  </w:num>
  <w:num w:numId="10" w16cid:durableId="1360155584">
    <w:abstractNumId w:val="24"/>
  </w:num>
  <w:num w:numId="11" w16cid:durableId="303777030">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105572">
    <w:abstractNumId w:val="34"/>
  </w:num>
  <w:num w:numId="13" w16cid:durableId="1163739306">
    <w:abstractNumId w:val="16"/>
  </w:num>
  <w:num w:numId="14" w16cid:durableId="1530604435">
    <w:abstractNumId w:val="18"/>
  </w:num>
  <w:num w:numId="15" w16cid:durableId="856575655">
    <w:abstractNumId w:val="19"/>
  </w:num>
  <w:num w:numId="16" w16cid:durableId="895748304">
    <w:abstractNumId w:val="20"/>
  </w:num>
  <w:num w:numId="17" w16cid:durableId="2132285783">
    <w:abstractNumId w:val="24"/>
  </w:num>
  <w:num w:numId="18" w16cid:durableId="1337222464">
    <w:abstractNumId w:val="28"/>
  </w:num>
  <w:num w:numId="19" w16cid:durableId="96222903">
    <w:abstractNumId w:val="25"/>
  </w:num>
  <w:num w:numId="20" w16cid:durableId="1571965567">
    <w:abstractNumId w:val="9"/>
  </w:num>
  <w:num w:numId="21" w16cid:durableId="575820634">
    <w:abstractNumId w:val="1"/>
  </w:num>
  <w:num w:numId="22" w16cid:durableId="1886987426">
    <w:abstractNumId w:val="6"/>
  </w:num>
  <w:num w:numId="23" w16cid:durableId="124811374">
    <w:abstractNumId w:val="2"/>
  </w:num>
  <w:num w:numId="24" w16cid:durableId="1212963144">
    <w:abstractNumId w:val="23"/>
  </w:num>
  <w:num w:numId="25" w16cid:durableId="1726367559">
    <w:abstractNumId w:val="3"/>
  </w:num>
  <w:num w:numId="26" w16cid:durableId="409430903">
    <w:abstractNumId w:val="31"/>
  </w:num>
  <w:num w:numId="27" w16cid:durableId="970936473">
    <w:abstractNumId w:val="13"/>
  </w:num>
  <w:num w:numId="28" w16cid:durableId="967860582">
    <w:abstractNumId w:val="4"/>
  </w:num>
  <w:num w:numId="29" w16cid:durableId="1185245178">
    <w:abstractNumId w:val="12"/>
  </w:num>
  <w:num w:numId="30" w16cid:durableId="525488438">
    <w:abstractNumId w:val="22"/>
  </w:num>
  <w:num w:numId="31" w16cid:durableId="624434250">
    <w:abstractNumId w:val="17"/>
  </w:num>
  <w:num w:numId="32" w16cid:durableId="822770983">
    <w:abstractNumId w:val="14"/>
  </w:num>
  <w:num w:numId="33" w16cid:durableId="1026710595">
    <w:abstractNumId w:val="5"/>
  </w:num>
  <w:num w:numId="34" w16cid:durableId="2104763395">
    <w:abstractNumId w:val="29"/>
  </w:num>
  <w:num w:numId="35" w16cid:durableId="760182462">
    <w:abstractNumId w:val="26"/>
  </w:num>
  <w:num w:numId="36" w16cid:durableId="405490725">
    <w:abstractNumId w:val="35"/>
  </w:num>
  <w:num w:numId="37" w16cid:durableId="338702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03"/>
    <w:rsid w:val="000015EA"/>
    <w:rsid w:val="0000199E"/>
    <w:rsid w:val="000021B1"/>
    <w:rsid w:val="00004F0F"/>
    <w:rsid w:val="00011314"/>
    <w:rsid w:val="0001198B"/>
    <w:rsid w:val="00013629"/>
    <w:rsid w:val="00014EA1"/>
    <w:rsid w:val="00016235"/>
    <w:rsid w:val="00020033"/>
    <w:rsid w:val="000204D0"/>
    <w:rsid w:val="00027C94"/>
    <w:rsid w:val="0003037F"/>
    <w:rsid w:val="00030693"/>
    <w:rsid w:val="000307B2"/>
    <w:rsid w:val="00033F20"/>
    <w:rsid w:val="00036990"/>
    <w:rsid w:val="00040473"/>
    <w:rsid w:val="00040F02"/>
    <w:rsid w:val="00041318"/>
    <w:rsid w:val="00045EDA"/>
    <w:rsid w:val="00047ADC"/>
    <w:rsid w:val="00050C26"/>
    <w:rsid w:val="00050EDC"/>
    <w:rsid w:val="00051946"/>
    <w:rsid w:val="00052BC7"/>
    <w:rsid w:val="00053BA8"/>
    <w:rsid w:val="00054AB6"/>
    <w:rsid w:val="00055080"/>
    <w:rsid w:val="00055B22"/>
    <w:rsid w:val="00055CE9"/>
    <w:rsid w:val="00056A97"/>
    <w:rsid w:val="00061951"/>
    <w:rsid w:val="00062BEF"/>
    <w:rsid w:val="00062F70"/>
    <w:rsid w:val="000646B8"/>
    <w:rsid w:val="00070D2E"/>
    <w:rsid w:val="00073527"/>
    <w:rsid w:val="0007580E"/>
    <w:rsid w:val="0008121D"/>
    <w:rsid w:val="0008256F"/>
    <w:rsid w:val="00085131"/>
    <w:rsid w:val="0009540F"/>
    <w:rsid w:val="00096429"/>
    <w:rsid w:val="00096EC7"/>
    <w:rsid w:val="00097731"/>
    <w:rsid w:val="000A06FF"/>
    <w:rsid w:val="000A0CEC"/>
    <w:rsid w:val="000A15DE"/>
    <w:rsid w:val="000A228D"/>
    <w:rsid w:val="000A4A03"/>
    <w:rsid w:val="000A4FB0"/>
    <w:rsid w:val="000A5471"/>
    <w:rsid w:val="000B1692"/>
    <w:rsid w:val="000B3353"/>
    <w:rsid w:val="000B478E"/>
    <w:rsid w:val="000B4B86"/>
    <w:rsid w:val="000B7CEC"/>
    <w:rsid w:val="000C3599"/>
    <w:rsid w:val="000C3C0F"/>
    <w:rsid w:val="000C47EE"/>
    <w:rsid w:val="000C5DD5"/>
    <w:rsid w:val="000C6ABA"/>
    <w:rsid w:val="000C70DE"/>
    <w:rsid w:val="000C7A01"/>
    <w:rsid w:val="000D0827"/>
    <w:rsid w:val="000D2396"/>
    <w:rsid w:val="000D3E33"/>
    <w:rsid w:val="000D47D7"/>
    <w:rsid w:val="000D496E"/>
    <w:rsid w:val="000D54ED"/>
    <w:rsid w:val="000D7638"/>
    <w:rsid w:val="000E03B0"/>
    <w:rsid w:val="000E0FFB"/>
    <w:rsid w:val="000E3891"/>
    <w:rsid w:val="000E649F"/>
    <w:rsid w:val="000E6D45"/>
    <w:rsid w:val="000F0C47"/>
    <w:rsid w:val="000F1F1E"/>
    <w:rsid w:val="000F2578"/>
    <w:rsid w:val="000F308F"/>
    <w:rsid w:val="000F3181"/>
    <w:rsid w:val="000F3B70"/>
    <w:rsid w:val="000F44CD"/>
    <w:rsid w:val="000F68CC"/>
    <w:rsid w:val="000F6D9F"/>
    <w:rsid w:val="000F6E40"/>
    <w:rsid w:val="00100D92"/>
    <w:rsid w:val="00100DE3"/>
    <w:rsid w:val="00101A80"/>
    <w:rsid w:val="001059A7"/>
    <w:rsid w:val="0011192D"/>
    <w:rsid w:val="0011277F"/>
    <w:rsid w:val="00114141"/>
    <w:rsid w:val="00120D48"/>
    <w:rsid w:val="00123682"/>
    <w:rsid w:val="00123E48"/>
    <w:rsid w:val="001244A7"/>
    <w:rsid w:val="0012497B"/>
    <w:rsid w:val="00130DAC"/>
    <w:rsid w:val="001320A9"/>
    <w:rsid w:val="001417A9"/>
    <w:rsid w:val="001424D6"/>
    <w:rsid w:val="00143851"/>
    <w:rsid w:val="00150D99"/>
    <w:rsid w:val="00156E86"/>
    <w:rsid w:val="00160B19"/>
    <w:rsid w:val="001641A8"/>
    <w:rsid w:val="00165610"/>
    <w:rsid w:val="00170116"/>
    <w:rsid w:val="00170A57"/>
    <w:rsid w:val="0017298A"/>
    <w:rsid w:val="0017442A"/>
    <w:rsid w:val="00175A3D"/>
    <w:rsid w:val="0017676C"/>
    <w:rsid w:val="0018062E"/>
    <w:rsid w:val="00182551"/>
    <w:rsid w:val="00182D57"/>
    <w:rsid w:val="001846F3"/>
    <w:rsid w:val="00185486"/>
    <w:rsid w:val="00185968"/>
    <w:rsid w:val="00187203"/>
    <w:rsid w:val="0018793C"/>
    <w:rsid w:val="001907FB"/>
    <w:rsid w:val="00192377"/>
    <w:rsid w:val="00193385"/>
    <w:rsid w:val="0019410D"/>
    <w:rsid w:val="00194273"/>
    <w:rsid w:val="00196A8A"/>
    <w:rsid w:val="001974B0"/>
    <w:rsid w:val="0019753D"/>
    <w:rsid w:val="001A1D32"/>
    <w:rsid w:val="001A2B9B"/>
    <w:rsid w:val="001A2E77"/>
    <w:rsid w:val="001A38DC"/>
    <w:rsid w:val="001A3977"/>
    <w:rsid w:val="001A63D2"/>
    <w:rsid w:val="001B05A2"/>
    <w:rsid w:val="001B1154"/>
    <w:rsid w:val="001B30C4"/>
    <w:rsid w:val="001B3F37"/>
    <w:rsid w:val="001B42C7"/>
    <w:rsid w:val="001B44AE"/>
    <w:rsid w:val="001B6634"/>
    <w:rsid w:val="001B697C"/>
    <w:rsid w:val="001C2007"/>
    <w:rsid w:val="001C2888"/>
    <w:rsid w:val="001C30E2"/>
    <w:rsid w:val="001C3604"/>
    <w:rsid w:val="001C39FB"/>
    <w:rsid w:val="001D03BA"/>
    <w:rsid w:val="001D0578"/>
    <w:rsid w:val="001D3E4D"/>
    <w:rsid w:val="001E0169"/>
    <w:rsid w:val="001E7179"/>
    <w:rsid w:val="001F1EF7"/>
    <w:rsid w:val="001F2804"/>
    <w:rsid w:val="001F487C"/>
    <w:rsid w:val="001F5A40"/>
    <w:rsid w:val="001F700C"/>
    <w:rsid w:val="002008D8"/>
    <w:rsid w:val="0020157B"/>
    <w:rsid w:val="00201AAE"/>
    <w:rsid w:val="00202F17"/>
    <w:rsid w:val="0020546D"/>
    <w:rsid w:val="0020751F"/>
    <w:rsid w:val="00212388"/>
    <w:rsid w:val="00212BF1"/>
    <w:rsid w:val="00212DED"/>
    <w:rsid w:val="00213AD5"/>
    <w:rsid w:val="00214B3A"/>
    <w:rsid w:val="002266D7"/>
    <w:rsid w:val="00227689"/>
    <w:rsid w:val="0023023C"/>
    <w:rsid w:val="0023025B"/>
    <w:rsid w:val="002353D3"/>
    <w:rsid w:val="00243840"/>
    <w:rsid w:val="00244B4F"/>
    <w:rsid w:val="002460A5"/>
    <w:rsid w:val="002529D6"/>
    <w:rsid w:val="00252E70"/>
    <w:rsid w:val="0025476B"/>
    <w:rsid w:val="00255AB1"/>
    <w:rsid w:val="0026692E"/>
    <w:rsid w:val="00271335"/>
    <w:rsid w:val="00271BFF"/>
    <w:rsid w:val="00273A3D"/>
    <w:rsid w:val="002763C3"/>
    <w:rsid w:val="00277A23"/>
    <w:rsid w:val="002802DD"/>
    <w:rsid w:val="00280E07"/>
    <w:rsid w:val="00283408"/>
    <w:rsid w:val="00285F60"/>
    <w:rsid w:val="00286067"/>
    <w:rsid w:val="00287846"/>
    <w:rsid w:val="00291567"/>
    <w:rsid w:val="00294397"/>
    <w:rsid w:val="00297EF7"/>
    <w:rsid w:val="002A0682"/>
    <w:rsid w:val="002A1C8F"/>
    <w:rsid w:val="002A4182"/>
    <w:rsid w:val="002A4445"/>
    <w:rsid w:val="002A7002"/>
    <w:rsid w:val="002A77B7"/>
    <w:rsid w:val="002B2C44"/>
    <w:rsid w:val="002B3AE0"/>
    <w:rsid w:val="002B4DAF"/>
    <w:rsid w:val="002B560A"/>
    <w:rsid w:val="002B70D2"/>
    <w:rsid w:val="002C3049"/>
    <w:rsid w:val="002C316B"/>
    <w:rsid w:val="002C4A47"/>
    <w:rsid w:val="002C4F93"/>
    <w:rsid w:val="002C7051"/>
    <w:rsid w:val="002D086C"/>
    <w:rsid w:val="002E006C"/>
    <w:rsid w:val="002E02B4"/>
    <w:rsid w:val="002E172E"/>
    <w:rsid w:val="002E2CA6"/>
    <w:rsid w:val="002E3BDC"/>
    <w:rsid w:val="002E42C0"/>
    <w:rsid w:val="002E475A"/>
    <w:rsid w:val="002E50FA"/>
    <w:rsid w:val="002E5E4A"/>
    <w:rsid w:val="002E684D"/>
    <w:rsid w:val="002E6995"/>
    <w:rsid w:val="002F484A"/>
    <w:rsid w:val="002F4F31"/>
    <w:rsid w:val="002F531C"/>
    <w:rsid w:val="0030175C"/>
    <w:rsid w:val="00301DD6"/>
    <w:rsid w:val="0030276F"/>
    <w:rsid w:val="00304BB3"/>
    <w:rsid w:val="00305433"/>
    <w:rsid w:val="003101B9"/>
    <w:rsid w:val="003118FC"/>
    <w:rsid w:val="00311DED"/>
    <w:rsid w:val="00313DF2"/>
    <w:rsid w:val="003141EC"/>
    <w:rsid w:val="003144B2"/>
    <w:rsid w:val="00320DD4"/>
    <w:rsid w:val="003228E1"/>
    <w:rsid w:val="00326730"/>
    <w:rsid w:val="00327B47"/>
    <w:rsid w:val="00330AA0"/>
    <w:rsid w:val="00333874"/>
    <w:rsid w:val="0033614F"/>
    <w:rsid w:val="00345802"/>
    <w:rsid w:val="00354350"/>
    <w:rsid w:val="00354EDE"/>
    <w:rsid w:val="00356350"/>
    <w:rsid w:val="00360F9E"/>
    <w:rsid w:val="003637C8"/>
    <w:rsid w:val="0036434E"/>
    <w:rsid w:val="00364E46"/>
    <w:rsid w:val="003704ED"/>
    <w:rsid w:val="003735F3"/>
    <w:rsid w:val="003737B5"/>
    <w:rsid w:val="00374610"/>
    <w:rsid w:val="00380A4E"/>
    <w:rsid w:val="003813EA"/>
    <w:rsid w:val="00393241"/>
    <w:rsid w:val="00393950"/>
    <w:rsid w:val="0039488C"/>
    <w:rsid w:val="003A06F1"/>
    <w:rsid w:val="003A1585"/>
    <w:rsid w:val="003A1BEB"/>
    <w:rsid w:val="003A32A8"/>
    <w:rsid w:val="003A460D"/>
    <w:rsid w:val="003A4871"/>
    <w:rsid w:val="003B05B7"/>
    <w:rsid w:val="003B2915"/>
    <w:rsid w:val="003B7EC8"/>
    <w:rsid w:val="003C2A55"/>
    <w:rsid w:val="003C31DC"/>
    <w:rsid w:val="003C5DD0"/>
    <w:rsid w:val="003C7029"/>
    <w:rsid w:val="003C7240"/>
    <w:rsid w:val="003C757A"/>
    <w:rsid w:val="003C7CD8"/>
    <w:rsid w:val="003D3E5F"/>
    <w:rsid w:val="003E1D44"/>
    <w:rsid w:val="003E248F"/>
    <w:rsid w:val="003E5233"/>
    <w:rsid w:val="003F1630"/>
    <w:rsid w:val="003F3F96"/>
    <w:rsid w:val="003F5B95"/>
    <w:rsid w:val="003F7BA6"/>
    <w:rsid w:val="00400188"/>
    <w:rsid w:val="004019DC"/>
    <w:rsid w:val="0040235D"/>
    <w:rsid w:val="00402E9A"/>
    <w:rsid w:val="0040540E"/>
    <w:rsid w:val="00411827"/>
    <w:rsid w:val="00417B68"/>
    <w:rsid w:val="004204F2"/>
    <w:rsid w:val="00423701"/>
    <w:rsid w:val="0042377E"/>
    <w:rsid w:val="00427D4C"/>
    <w:rsid w:val="004322FD"/>
    <w:rsid w:val="0043261A"/>
    <w:rsid w:val="00432E22"/>
    <w:rsid w:val="00434D0A"/>
    <w:rsid w:val="004404EC"/>
    <w:rsid w:val="00441A51"/>
    <w:rsid w:val="00444DD9"/>
    <w:rsid w:val="004519A6"/>
    <w:rsid w:val="00452A07"/>
    <w:rsid w:val="00453811"/>
    <w:rsid w:val="00453903"/>
    <w:rsid w:val="00456478"/>
    <w:rsid w:val="004564B0"/>
    <w:rsid w:val="00456C54"/>
    <w:rsid w:val="0047070E"/>
    <w:rsid w:val="00471E38"/>
    <w:rsid w:val="00481A81"/>
    <w:rsid w:val="00482293"/>
    <w:rsid w:val="0048650A"/>
    <w:rsid w:val="0048705A"/>
    <w:rsid w:val="00487AA3"/>
    <w:rsid w:val="00493B89"/>
    <w:rsid w:val="004942BB"/>
    <w:rsid w:val="00494E65"/>
    <w:rsid w:val="004A171E"/>
    <w:rsid w:val="004A1F14"/>
    <w:rsid w:val="004A4272"/>
    <w:rsid w:val="004A6949"/>
    <w:rsid w:val="004A6F4C"/>
    <w:rsid w:val="004B08D8"/>
    <w:rsid w:val="004B0D2F"/>
    <w:rsid w:val="004B1224"/>
    <w:rsid w:val="004B2E2C"/>
    <w:rsid w:val="004B389B"/>
    <w:rsid w:val="004B4C81"/>
    <w:rsid w:val="004D1D91"/>
    <w:rsid w:val="004D1E18"/>
    <w:rsid w:val="004D3516"/>
    <w:rsid w:val="004D4591"/>
    <w:rsid w:val="004D5297"/>
    <w:rsid w:val="004D5E5B"/>
    <w:rsid w:val="004D66A1"/>
    <w:rsid w:val="004E0147"/>
    <w:rsid w:val="004E0E9B"/>
    <w:rsid w:val="004E1CB3"/>
    <w:rsid w:val="004E1D3F"/>
    <w:rsid w:val="004E29C2"/>
    <w:rsid w:val="004E46B7"/>
    <w:rsid w:val="004E4DE5"/>
    <w:rsid w:val="004E63CB"/>
    <w:rsid w:val="004E64B8"/>
    <w:rsid w:val="004F20DF"/>
    <w:rsid w:val="004F53A7"/>
    <w:rsid w:val="004F6894"/>
    <w:rsid w:val="005029FA"/>
    <w:rsid w:val="00503091"/>
    <w:rsid w:val="0050366A"/>
    <w:rsid w:val="0050543F"/>
    <w:rsid w:val="005076F4"/>
    <w:rsid w:val="00507D05"/>
    <w:rsid w:val="005173BF"/>
    <w:rsid w:val="0052283B"/>
    <w:rsid w:val="00522FDC"/>
    <w:rsid w:val="005240FA"/>
    <w:rsid w:val="0052781A"/>
    <w:rsid w:val="00527A35"/>
    <w:rsid w:val="00531617"/>
    <w:rsid w:val="00532181"/>
    <w:rsid w:val="00535196"/>
    <w:rsid w:val="005361D1"/>
    <w:rsid w:val="005418B7"/>
    <w:rsid w:val="00545C21"/>
    <w:rsid w:val="00547F36"/>
    <w:rsid w:val="00554CB4"/>
    <w:rsid w:val="00555041"/>
    <w:rsid w:val="0055612E"/>
    <w:rsid w:val="00557B25"/>
    <w:rsid w:val="0056007F"/>
    <w:rsid w:val="00560E0F"/>
    <w:rsid w:val="00561F0B"/>
    <w:rsid w:val="005649B9"/>
    <w:rsid w:val="00565344"/>
    <w:rsid w:val="00572FC2"/>
    <w:rsid w:val="00574720"/>
    <w:rsid w:val="005831B9"/>
    <w:rsid w:val="00583310"/>
    <w:rsid w:val="005858AF"/>
    <w:rsid w:val="00591463"/>
    <w:rsid w:val="005944A2"/>
    <w:rsid w:val="005947CA"/>
    <w:rsid w:val="00597148"/>
    <w:rsid w:val="005A1C9D"/>
    <w:rsid w:val="005A4AE3"/>
    <w:rsid w:val="005A5BF6"/>
    <w:rsid w:val="005A6B1D"/>
    <w:rsid w:val="005A70F9"/>
    <w:rsid w:val="005B3125"/>
    <w:rsid w:val="005B5DE4"/>
    <w:rsid w:val="005B73F0"/>
    <w:rsid w:val="005C10F5"/>
    <w:rsid w:val="005C42D8"/>
    <w:rsid w:val="005C575C"/>
    <w:rsid w:val="005C66BB"/>
    <w:rsid w:val="005C6C2B"/>
    <w:rsid w:val="005C781C"/>
    <w:rsid w:val="005D0554"/>
    <w:rsid w:val="005D0F13"/>
    <w:rsid w:val="005D2702"/>
    <w:rsid w:val="005D2BDF"/>
    <w:rsid w:val="005D4FB4"/>
    <w:rsid w:val="005D5555"/>
    <w:rsid w:val="005D577A"/>
    <w:rsid w:val="005D63EC"/>
    <w:rsid w:val="005E2909"/>
    <w:rsid w:val="005E57B5"/>
    <w:rsid w:val="005E5A42"/>
    <w:rsid w:val="005E64E8"/>
    <w:rsid w:val="005E7481"/>
    <w:rsid w:val="005F06F0"/>
    <w:rsid w:val="005F22BD"/>
    <w:rsid w:val="005F4B6F"/>
    <w:rsid w:val="005F4E50"/>
    <w:rsid w:val="005F55DA"/>
    <w:rsid w:val="006009C7"/>
    <w:rsid w:val="006018E3"/>
    <w:rsid w:val="00603525"/>
    <w:rsid w:val="006051EE"/>
    <w:rsid w:val="00605938"/>
    <w:rsid w:val="0061597A"/>
    <w:rsid w:val="00622F51"/>
    <w:rsid w:val="00626B72"/>
    <w:rsid w:val="00627D3A"/>
    <w:rsid w:val="0063240B"/>
    <w:rsid w:val="00633A37"/>
    <w:rsid w:val="00636B91"/>
    <w:rsid w:val="00637851"/>
    <w:rsid w:val="006426D2"/>
    <w:rsid w:val="00642FA3"/>
    <w:rsid w:val="006436DB"/>
    <w:rsid w:val="006447B0"/>
    <w:rsid w:val="00646038"/>
    <w:rsid w:val="00646BE0"/>
    <w:rsid w:val="00647769"/>
    <w:rsid w:val="00647EB5"/>
    <w:rsid w:val="006542F0"/>
    <w:rsid w:val="00654EEA"/>
    <w:rsid w:val="00655AD1"/>
    <w:rsid w:val="0065684C"/>
    <w:rsid w:val="00657A01"/>
    <w:rsid w:val="00662C43"/>
    <w:rsid w:val="00673FD3"/>
    <w:rsid w:val="006771F6"/>
    <w:rsid w:val="00681A40"/>
    <w:rsid w:val="00682A80"/>
    <w:rsid w:val="00686F33"/>
    <w:rsid w:val="00692A72"/>
    <w:rsid w:val="00692DB3"/>
    <w:rsid w:val="00695744"/>
    <w:rsid w:val="00695A89"/>
    <w:rsid w:val="00695C7D"/>
    <w:rsid w:val="0069762C"/>
    <w:rsid w:val="006A0E2E"/>
    <w:rsid w:val="006A2412"/>
    <w:rsid w:val="006A4489"/>
    <w:rsid w:val="006A4DEA"/>
    <w:rsid w:val="006A68AF"/>
    <w:rsid w:val="006B0BC7"/>
    <w:rsid w:val="006B6105"/>
    <w:rsid w:val="006B790B"/>
    <w:rsid w:val="006B7F32"/>
    <w:rsid w:val="006C0041"/>
    <w:rsid w:val="006C1B82"/>
    <w:rsid w:val="006C2971"/>
    <w:rsid w:val="006C4D0E"/>
    <w:rsid w:val="006C58DE"/>
    <w:rsid w:val="006D145D"/>
    <w:rsid w:val="006D2C9C"/>
    <w:rsid w:val="006D4048"/>
    <w:rsid w:val="006D7ACB"/>
    <w:rsid w:val="006E0756"/>
    <w:rsid w:val="006E0DE0"/>
    <w:rsid w:val="006E32AC"/>
    <w:rsid w:val="006E43E3"/>
    <w:rsid w:val="006E5EA6"/>
    <w:rsid w:val="006E5F04"/>
    <w:rsid w:val="006E649A"/>
    <w:rsid w:val="006E7DE8"/>
    <w:rsid w:val="006F0CB2"/>
    <w:rsid w:val="006F1253"/>
    <w:rsid w:val="006F303A"/>
    <w:rsid w:val="006F4A70"/>
    <w:rsid w:val="006F4F2F"/>
    <w:rsid w:val="006F64DC"/>
    <w:rsid w:val="006F6B4A"/>
    <w:rsid w:val="007030D5"/>
    <w:rsid w:val="00711BA5"/>
    <w:rsid w:val="007154D9"/>
    <w:rsid w:val="0071597A"/>
    <w:rsid w:val="007174A0"/>
    <w:rsid w:val="007233BA"/>
    <w:rsid w:val="00724B9B"/>
    <w:rsid w:val="00725266"/>
    <w:rsid w:val="0072685B"/>
    <w:rsid w:val="00727679"/>
    <w:rsid w:val="007315BC"/>
    <w:rsid w:val="007321C5"/>
    <w:rsid w:val="00745942"/>
    <w:rsid w:val="007468E9"/>
    <w:rsid w:val="00746DCB"/>
    <w:rsid w:val="0074719C"/>
    <w:rsid w:val="0075215F"/>
    <w:rsid w:val="00753615"/>
    <w:rsid w:val="00754C29"/>
    <w:rsid w:val="007616CE"/>
    <w:rsid w:val="00761EF1"/>
    <w:rsid w:val="007627B0"/>
    <w:rsid w:val="00763644"/>
    <w:rsid w:val="00764C05"/>
    <w:rsid w:val="007712AE"/>
    <w:rsid w:val="00773944"/>
    <w:rsid w:val="0077497C"/>
    <w:rsid w:val="00777B41"/>
    <w:rsid w:val="00780A40"/>
    <w:rsid w:val="0078110C"/>
    <w:rsid w:val="00781302"/>
    <w:rsid w:val="0079084E"/>
    <w:rsid w:val="00791B2F"/>
    <w:rsid w:val="00792238"/>
    <w:rsid w:val="007949E9"/>
    <w:rsid w:val="00796194"/>
    <w:rsid w:val="0079643D"/>
    <w:rsid w:val="00796954"/>
    <w:rsid w:val="007A0AC7"/>
    <w:rsid w:val="007A1598"/>
    <w:rsid w:val="007A6626"/>
    <w:rsid w:val="007A7E76"/>
    <w:rsid w:val="007B2CF6"/>
    <w:rsid w:val="007B52B9"/>
    <w:rsid w:val="007B548F"/>
    <w:rsid w:val="007C435D"/>
    <w:rsid w:val="007C47C8"/>
    <w:rsid w:val="007C5BBD"/>
    <w:rsid w:val="007C7A13"/>
    <w:rsid w:val="007D01E5"/>
    <w:rsid w:val="007D2A25"/>
    <w:rsid w:val="007D3120"/>
    <w:rsid w:val="007D4683"/>
    <w:rsid w:val="007D6AC5"/>
    <w:rsid w:val="007D7647"/>
    <w:rsid w:val="007D7F9E"/>
    <w:rsid w:val="007F347F"/>
    <w:rsid w:val="007F3EC0"/>
    <w:rsid w:val="007F4232"/>
    <w:rsid w:val="007F749A"/>
    <w:rsid w:val="00801646"/>
    <w:rsid w:val="00803D62"/>
    <w:rsid w:val="00806A35"/>
    <w:rsid w:val="00812156"/>
    <w:rsid w:val="00814D5B"/>
    <w:rsid w:val="0081553F"/>
    <w:rsid w:val="00817487"/>
    <w:rsid w:val="00817EF1"/>
    <w:rsid w:val="00820D78"/>
    <w:rsid w:val="00822B6B"/>
    <w:rsid w:val="00823BC7"/>
    <w:rsid w:val="00826A3A"/>
    <w:rsid w:val="00826A41"/>
    <w:rsid w:val="008304B8"/>
    <w:rsid w:val="008372E8"/>
    <w:rsid w:val="00842E49"/>
    <w:rsid w:val="008449B3"/>
    <w:rsid w:val="00845072"/>
    <w:rsid w:val="00845CA0"/>
    <w:rsid w:val="00847F4B"/>
    <w:rsid w:val="00851CE7"/>
    <w:rsid w:val="0085458C"/>
    <w:rsid w:val="0085492D"/>
    <w:rsid w:val="0085558B"/>
    <w:rsid w:val="008558DA"/>
    <w:rsid w:val="00861883"/>
    <w:rsid w:val="00862883"/>
    <w:rsid w:val="00866953"/>
    <w:rsid w:val="00867D31"/>
    <w:rsid w:val="00870C4C"/>
    <w:rsid w:val="00871500"/>
    <w:rsid w:val="00874D70"/>
    <w:rsid w:val="0087545F"/>
    <w:rsid w:val="008800F4"/>
    <w:rsid w:val="00882503"/>
    <w:rsid w:val="00886226"/>
    <w:rsid w:val="00892D24"/>
    <w:rsid w:val="00894751"/>
    <w:rsid w:val="00894B6F"/>
    <w:rsid w:val="008958CA"/>
    <w:rsid w:val="0089602A"/>
    <w:rsid w:val="00896957"/>
    <w:rsid w:val="008A4A33"/>
    <w:rsid w:val="008A7490"/>
    <w:rsid w:val="008A7FE9"/>
    <w:rsid w:val="008B05E1"/>
    <w:rsid w:val="008B16D4"/>
    <w:rsid w:val="008B29A5"/>
    <w:rsid w:val="008B6FFF"/>
    <w:rsid w:val="008B7883"/>
    <w:rsid w:val="008C4A59"/>
    <w:rsid w:val="008D469E"/>
    <w:rsid w:val="008D7315"/>
    <w:rsid w:val="008D7682"/>
    <w:rsid w:val="008E0C5B"/>
    <w:rsid w:val="008E1FCD"/>
    <w:rsid w:val="008E2710"/>
    <w:rsid w:val="008E75F0"/>
    <w:rsid w:val="008F0726"/>
    <w:rsid w:val="008F23C2"/>
    <w:rsid w:val="008F3C8B"/>
    <w:rsid w:val="008F7B93"/>
    <w:rsid w:val="00903827"/>
    <w:rsid w:val="00903A02"/>
    <w:rsid w:val="00904BAC"/>
    <w:rsid w:val="00911B25"/>
    <w:rsid w:val="00912172"/>
    <w:rsid w:val="00916AD3"/>
    <w:rsid w:val="00920E00"/>
    <w:rsid w:val="00922B85"/>
    <w:rsid w:val="00922D6B"/>
    <w:rsid w:val="00922D94"/>
    <w:rsid w:val="00927A83"/>
    <w:rsid w:val="00931851"/>
    <w:rsid w:val="009318D6"/>
    <w:rsid w:val="00932124"/>
    <w:rsid w:val="00933CD6"/>
    <w:rsid w:val="00935834"/>
    <w:rsid w:val="00937FFA"/>
    <w:rsid w:val="00945782"/>
    <w:rsid w:val="009476A3"/>
    <w:rsid w:val="009517B1"/>
    <w:rsid w:val="009517C8"/>
    <w:rsid w:val="00953AE0"/>
    <w:rsid w:val="00954993"/>
    <w:rsid w:val="00965271"/>
    <w:rsid w:val="00966847"/>
    <w:rsid w:val="00967B26"/>
    <w:rsid w:val="00974F69"/>
    <w:rsid w:val="00975137"/>
    <w:rsid w:val="00977404"/>
    <w:rsid w:val="00980EBD"/>
    <w:rsid w:val="0098164D"/>
    <w:rsid w:val="009819B9"/>
    <w:rsid w:val="009833DA"/>
    <w:rsid w:val="00983FFE"/>
    <w:rsid w:val="00987490"/>
    <w:rsid w:val="00991AF7"/>
    <w:rsid w:val="009931C0"/>
    <w:rsid w:val="00993F1E"/>
    <w:rsid w:val="00994334"/>
    <w:rsid w:val="00994615"/>
    <w:rsid w:val="00994FE1"/>
    <w:rsid w:val="009956E7"/>
    <w:rsid w:val="009974B4"/>
    <w:rsid w:val="009A1243"/>
    <w:rsid w:val="009A172E"/>
    <w:rsid w:val="009A1B18"/>
    <w:rsid w:val="009A3973"/>
    <w:rsid w:val="009A4836"/>
    <w:rsid w:val="009A5F55"/>
    <w:rsid w:val="009A609F"/>
    <w:rsid w:val="009A7194"/>
    <w:rsid w:val="009A73D4"/>
    <w:rsid w:val="009A76AA"/>
    <w:rsid w:val="009A7EA2"/>
    <w:rsid w:val="009B1F04"/>
    <w:rsid w:val="009B29B5"/>
    <w:rsid w:val="009B71C8"/>
    <w:rsid w:val="009C4177"/>
    <w:rsid w:val="009C5290"/>
    <w:rsid w:val="009C7411"/>
    <w:rsid w:val="009D16CE"/>
    <w:rsid w:val="009D1DF4"/>
    <w:rsid w:val="009D3229"/>
    <w:rsid w:val="009D5307"/>
    <w:rsid w:val="009D6065"/>
    <w:rsid w:val="009D62DA"/>
    <w:rsid w:val="009D7FE6"/>
    <w:rsid w:val="009E0003"/>
    <w:rsid w:val="009E70D2"/>
    <w:rsid w:val="009E71A0"/>
    <w:rsid w:val="009E7235"/>
    <w:rsid w:val="009F5498"/>
    <w:rsid w:val="009F6313"/>
    <w:rsid w:val="00A0155D"/>
    <w:rsid w:val="00A029DA"/>
    <w:rsid w:val="00A02F19"/>
    <w:rsid w:val="00A03BC5"/>
    <w:rsid w:val="00A05A11"/>
    <w:rsid w:val="00A0739F"/>
    <w:rsid w:val="00A10247"/>
    <w:rsid w:val="00A11BD3"/>
    <w:rsid w:val="00A1344C"/>
    <w:rsid w:val="00A1440B"/>
    <w:rsid w:val="00A211F3"/>
    <w:rsid w:val="00A2247C"/>
    <w:rsid w:val="00A26A65"/>
    <w:rsid w:val="00A27B88"/>
    <w:rsid w:val="00A33B07"/>
    <w:rsid w:val="00A3432B"/>
    <w:rsid w:val="00A34BA7"/>
    <w:rsid w:val="00A350AE"/>
    <w:rsid w:val="00A35752"/>
    <w:rsid w:val="00A37A20"/>
    <w:rsid w:val="00A37ED6"/>
    <w:rsid w:val="00A447BF"/>
    <w:rsid w:val="00A47BBF"/>
    <w:rsid w:val="00A53B01"/>
    <w:rsid w:val="00A549B0"/>
    <w:rsid w:val="00A55DDC"/>
    <w:rsid w:val="00A63E06"/>
    <w:rsid w:val="00A640E7"/>
    <w:rsid w:val="00A66E19"/>
    <w:rsid w:val="00A703D4"/>
    <w:rsid w:val="00A743A1"/>
    <w:rsid w:val="00A7497A"/>
    <w:rsid w:val="00A7565F"/>
    <w:rsid w:val="00A80A08"/>
    <w:rsid w:val="00A82B40"/>
    <w:rsid w:val="00A82F84"/>
    <w:rsid w:val="00A837C2"/>
    <w:rsid w:val="00A83F13"/>
    <w:rsid w:val="00A91124"/>
    <w:rsid w:val="00A92391"/>
    <w:rsid w:val="00A940BB"/>
    <w:rsid w:val="00A94DF4"/>
    <w:rsid w:val="00A9657B"/>
    <w:rsid w:val="00AA0B75"/>
    <w:rsid w:val="00AA1BD2"/>
    <w:rsid w:val="00AB0ABA"/>
    <w:rsid w:val="00AB6801"/>
    <w:rsid w:val="00AB706E"/>
    <w:rsid w:val="00AC42A5"/>
    <w:rsid w:val="00AC55B7"/>
    <w:rsid w:val="00AD11A5"/>
    <w:rsid w:val="00AD1399"/>
    <w:rsid w:val="00AD5A48"/>
    <w:rsid w:val="00AD65D9"/>
    <w:rsid w:val="00AD7B99"/>
    <w:rsid w:val="00AE0DCE"/>
    <w:rsid w:val="00AE19E3"/>
    <w:rsid w:val="00AF144E"/>
    <w:rsid w:val="00AF1AB6"/>
    <w:rsid w:val="00AF1AE6"/>
    <w:rsid w:val="00AF4253"/>
    <w:rsid w:val="00AF57AD"/>
    <w:rsid w:val="00AF61D5"/>
    <w:rsid w:val="00AF6707"/>
    <w:rsid w:val="00AF6E5A"/>
    <w:rsid w:val="00AF73A4"/>
    <w:rsid w:val="00B07B34"/>
    <w:rsid w:val="00B10483"/>
    <w:rsid w:val="00B10719"/>
    <w:rsid w:val="00B1076D"/>
    <w:rsid w:val="00B1113A"/>
    <w:rsid w:val="00B14412"/>
    <w:rsid w:val="00B15EB9"/>
    <w:rsid w:val="00B16301"/>
    <w:rsid w:val="00B16B0B"/>
    <w:rsid w:val="00B1740C"/>
    <w:rsid w:val="00B20545"/>
    <w:rsid w:val="00B20C66"/>
    <w:rsid w:val="00B2178F"/>
    <w:rsid w:val="00B22F48"/>
    <w:rsid w:val="00B25C7B"/>
    <w:rsid w:val="00B267AD"/>
    <w:rsid w:val="00B333EB"/>
    <w:rsid w:val="00B3416F"/>
    <w:rsid w:val="00B34223"/>
    <w:rsid w:val="00B36841"/>
    <w:rsid w:val="00B37500"/>
    <w:rsid w:val="00B41171"/>
    <w:rsid w:val="00B433CC"/>
    <w:rsid w:val="00B43D7B"/>
    <w:rsid w:val="00B4486A"/>
    <w:rsid w:val="00B44F3C"/>
    <w:rsid w:val="00B461E0"/>
    <w:rsid w:val="00B47CE5"/>
    <w:rsid w:val="00B5086B"/>
    <w:rsid w:val="00B52567"/>
    <w:rsid w:val="00B52D65"/>
    <w:rsid w:val="00B534BE"/>
    <w:rsid w:val="00B535DF"/>
    <w:rsid w:val="00B612F4"/>
    <w:rsid w:val="00B61DB0"/>
    <w:rsid w:val="00B65097"/>
    <w:rsid w:val="00B66202"/>
    <w:rsid w:val="00B66956"/>
    <w:rsid w:val="00B671A0"/>
    <w:rsid w:val="00B67855"/>
    <w:rsid w:val="00B706B9"/>
    <w:rsid w:val="00B729B8"/>
    <w:rsid w:val="00B73400"/>
    <w:rsid w:val="00B7392D"/>
    <w:rsid w:val="00B808F1"/>
    <w:rsid w:val="00B820A0"/>
    <w:rsid w:val="00B822AC"/>
    <w:rsid w:val="00B906FB"/>
    <w:rsid w:val="00B91BEF"/>
    <w:rsid w:val="00B923C5"/>
    <w:rsid w:val="00B94C0B"/>
    <w:rsid w:val="00BA01CB"/>
    <w:rsid w:val="00BA04FD"/>
    <w:rsid w:val="00BA0840"/>
    <w:rsid w:val="00BA150D"/>
    <w:rsid w:val="00BA3CF0"/>
    <w:rsid w:val="00BA4E08"/>
    <w:rsid w:val="00BB0472"/>
    <w:rsid w:val="00BB3DEA"/>
    <w:rsid w:val="00BB4AAC"/>
    <w:rsid w:val="00BB4AAD"/>
    <w:rsid w:val="00BB4B49"/>
    <w:rsid w:val="00BB5DA6"/>
    <w:rsid w:val="00BB651D"/>
    <w:rsid w:val="00BC09BF"/>
    <w:rsid w:val="00BC198B"/>
    <w:rsid w:val="00BC24BA"/>
    <w:rsid w:val="00BC31D7"/>
    <w:rsid w:val="00BC3F3B"/>
    <w:rsid w:val="00BC7238"/>
    <w:rsid w:val="00BD0FC0"/>
    <w:rsid w:val="00BD3740"/>
    <w:rsid w:val="00BD58FE"/>
    <w:rsid w:val="00BD7043"/>
    <w:rsid w:val="00BD7BAB"/>
    <w:rsid w:val="00BE0257"/>
    <w:rsid w:val="00BE1ABF"/>
    <w:rsid w:val="00BE25C2"/>
    <w:rsid w:val="00BE66EC"/>
    <w:rsid w:val="00BF064D"/>
    <w:rsid w:val="00BF092E"/>
    <w:rsid w:val="00BF0CB1"/>
    <w:rsid w:val="00BF3FDA"/>
    <w:rsid w:val="00BF4765"/>
    <w:rsid w:val="00BF5A07"/>
    <w:rsid w:val="00BF77E8"/>
    <w:rsid w:val="00BF7E2E"/>
    <w:rsid w:val="00C010DC"/>
    <w:rsid w:val="00C02743"/>
    <w:rsid w:val="00C05F45"/>
    <w:rsid w:val="00C0658E"/>
    <w:rsid w:val="00C07331"/>
    <w:rsid w:val="00C13BA3"/>
    <w:rsid w:val="00C16379"/>
    <w:rsid w:val="00C21C22"/>
    <w:rsid w:val="00C24917"/>
    <w:rsid w:val="00C25439"/>
    <w:rsid w:val="00C2789B"/>
    <w:rsid w:val="00C309DB"/>
    <w:rsid w:val="00C32CB4"/>
    <w:rsid w:val="00C33F18"/>
    <w:rsid w:val="00C34C52"/>
    <w:rsid w:val="00C353BF"/>
    <w:rsid w:val="00C36FF3"/>
    <w:rsid w:val="00C42ACF"/>
    <w:rsid w:val="00C43FF4"/>
    <w:rsid w:val="00C44A83"/>
    <w:rsid w:val="00C45A4C"/>
    <w:rsid w:val="00C51479"/>
    <w:rsid w:val="00C52D26"/>
    <w:rsid w:val="00C5372A"/>
    <w:rsid w:val="00C54EF2"/>
    <w:rsid w:val="00C5583D"/>
    <w:rsid w:val="00C563C0"/>
    <w:rsid w:val="00C57CC1"/>
    <w:rsid w:val="00C63F1C"/>
    <w:rsid w:val="00C6402A"/>
    <w:rsid w:val="00C667CB"/>
    <w:rsid w:val="00C67ED2"/>
    <w:rsid w:val="00C745ED"/>
    <w:rsid w:val="00C7539E"/>
    <w:rsid w:val="00C757CD"/>
    <w:rsid w:val="00C76C70"/>
    <w:rsid w:val="00C854AB"/>
    <w:rsid w:val="00C85C1B"/>
    <w:rsid w:val="00C86186"/>
    <w:rsid w:val="00C86C26"/>
    <w:rsid w:val="00C87932"/>
    <w:rsid w:val="00C92B16"/>
    <w:rsid w:val="00C94554"/>
    <w:rsid w:val="00C94AF6"/>
    <w:rsid w:val="00CA2A4B"/>
    <w:rsid w:val="00CA38A5"/>
    <w:rsid w:val="00CA3971"/>
    <w:rsid w:val="00CA3FF3"/>
    <w:rsid w:val="00CB12B6"/>
    <w:rsid w:val="00CB3F5C"/>
    <w:rsid w:val="00CB55B5"/>
    <w:rsid w:val="00CB6B5E"/>
    <w:rsid w:val="00CC1D1C"/>
    <w:rsid w:val="00CC1DA7"/>
    <w:rsid w:val="00CC3362"/>
    <w:rsid w:val="00CC43D7"/>
    <w:rsid w:val="00CC4436"/>
    <w:rsid w:val="00CC519B"/>
    <w:rsid w:val="00CC56DD"/>
    <w:rsid w:val="00CC7A4A"/>
    <w:rsid w:val="00CD4327"/>
    <w:rsid w:val="00CD466D"/>
    <w:rsid w:val="00CD6CEF"/>
    <w:rsid w:val="00CE0B3B"/>
    <w:rsid w:val="00CE0F52"/>
    <w:rsid w:val="00CE69C1"/>
    <w:rsid w:val="00CF047D"/>
    <w:rsid w:val="00CF0A41"/>
    <w:rsid w:val="00CF7242"/>
    <w:rsid w:val="00CF7EE6"/>
    <w:rsid w:val="00D0296F"/>
    <w:rsid w:val="00D05346"/>
    <w:rsid w:val="00D057A2"/>
    <w:rsid w:val="00D05A3C"/>
    <w:rsid w:val="00D071B5"/>
    <w:rsid w:val="00D11250"/>
    <w:rsid w:val="00D117FA"/>
    <w:rsid w:val="00D12D3B"/>
    <w:rsid w:val="00D135B3"/>
    <w:rsid w:val="00D13860"/>
    <w:rsid w:val="00D15F37"/>
    <w:rsid w:val="00D16E08"/>
    <w:rsid w:val="00D20814"/>
    <w:rsid w:val="00D23D42"/>
    <w:rsid w:val="00D26597"/>
    <w:rsid w:val="00D26A54"/>
    <w:rsid w:val="00D31642"/>
    <w:rsid w:val="00D31F6B"/>
    <w:rsid w:val="00D32036"/>
    <w:rsid w:val="00D45D2B"/>
    <w:rsid w:val="00D5170F"/>
    <w:rsid w:val="00D51BBE"/>
    <w:rsid w:val="00D52D82"/>
    <w:rsid w:val="00D54EC1"/>
    <w:rsid w:val="00D55925"/>
    <w:rsid w:val="00D5675B"/>
    <w:rsid w:val="00D60AC1"/>
    <w:rsid w:val="00D6398E"/>
    <w:rsid w:val="00D63F5A"/>
    <w:rsid w:val="00D64D7F"/>
    <w:rsid w:val="00D64DE9"/>
    <w:rsid w:val="00D66B72"/>
    <w:rsid w:val="00D71865"/>
    <w:rsid w:val="00D71AFC"/>
    <w:rsid w:val="00D71FF2"/>
    <w:rsid w:val="00D72F99"/>
    <w:rsid w:val="00D73488"/>
    <w:rsid w:val="00D75FC0"/>
    <w:rsid w:val="00D766B2"/>
    <w:rsid w:val="00D76747"/>
    <w:rsid w:val="00D76840"/>
    <w:rsid w:val="00D76A12"/>
    <w:rsid w:val="00D76DCE"/>
    <w:rsid w:val="00D8239F"/>
    <w:rsid w:val="00D9369B"/>
    <w:rsid w:val="00D947B4"/>
    <w:rsid w:val="00D9563C"/>
    <w:rsid w:val="00D97DD4"/>
    <w:rsid w:val="00D97E60"/>
    <w:rsid w:val="00DA519F"/>
    <w:rsid w:val="00DA6DA8"/>
    <w:rsid w:val="00DA7A5A"/>
    <w:rsid w:val="00DB0709"/>
    <w:rsid w:val="00DB1A17"/>
    <w:rsid w:val="00DB2473"/>
    <w:rsid w:val="00DB4B9C"/>
    <w:rsid w:val="00DC44D3"/>
    <w:rsid w:val="00DC5287"/>
    <w:rsid w:val="00DC5BF5"/>
    <w:rsid w:val="00DD0256"/>
    <w:rsid w:val="00DD077F"/>
    <w:rsid w:val="00DD35A9"/>
    <w:rsid w:val="00DD4A22"/>
    <w:rsid w:val="00DD5712"/>
    <w:rsid w:val="00DD6702"/>
    <w:rsid w:val="00DE4226"/>
    <w:rsid w:val="00DE56AC"/>
    <w:rsid w:val="00DE5754"/>
    <w:rsid w:val="00DF1071"/>
    <w:rsid w:val="00DF1738"/>
    <w:rsid w:val="00DF5240"/>
    <w:rsid w:val="00DF6E22"/>
    <w:rsid w:val="00DF7E63"/>
    <w:rsid w:val="00E00228"/>
    <w:rsid w:val="00E00B80"/>
    <w:rsid w:val="00E017E8"/>
    <w:rsid w:val="00E039B8"/>
    <w:rsid w:val="00E12B60"/>
    <w:rsid w:val="00E172FE"/>
    <w:rsid w:val="00E22678"/>
    <w:rsid w:val="00E32FFF"/>
    <w:rsid w:val="00E341DD"/>
    <w:rsid w:val="00E35E77"/>
    <w:rsid w:val="00E3702B"/>
    <w:rsid w:val="00E401C8"/>
    <w:rsid w:val="00E447AE"/>
    <w:rsid w:val="00E457DF"/>
    <w:rsid w:val="00E50F06"/>
    <w:rsid w:val="00E5149E"/>
    <w:rsid w:val="00E51766"/>
    <w:rsid w:val="00E53C54"/>
    <w:rsid w:val="00E56087"/>
    <w:rsid w:val="00E57F48"/>
    <w:rsid w:val="00E63660"/>
    <w:rsid w:val="00E63D8A"/>
    <w:rsid w:val="00E6594C"/>
    <w:rsid w:val="00E714D7"/>
    <w:rsid w:val="00E76AFB"/>
    <w:rsid w:val="00E81A07"/>
    <w:rsid w:val="00E85B7A"/>
    <w:rsid w:val="00E85C9E"/>
    <w:rsid w:val="00E86A2F"/>
    <w:rsid w:val="00E875FD"/>
    <w:rsid w:val="00E9083B"/>
    <w:rsid w:val="00E90DC9"/>
    <w:rsid w:val="00E928D5"/>
    <w:rsid w:val="00E93406"/>
    <w:rsid w:val="00E957B2"/>
    <w:rsid w:val="00E97DFA"/>
    <w:rsid w:val="00EA2060"/>
    <w:rsid w:val="00EA4541"/>
    <w:rsid w:val="00EA6A78"/>
    <w:rsid w:val="00EB31C0"/>
    <w:rsid w:val="00EB56D8"/>
    <w:rsid w:val="00EC1E20"/>
    <w:rsid w:val="00EC2C20"/>
    <w:rsid w:val="00EC4B17"/>
    <w:rsid w:val="00EC50B9"/>
    <w:rsid w:val="00EC7F18"/>
    <w:rsid w:val="00ED1994"/>
    <w:rsid w:val="00ED1AE6"/>
    <w:rsid w:val="00ED2FC6"/>
    <w:rsid w:val="00EE0273"/>
    <w:rsid w:val="00EE0ADC"/>
    <w:rsid w:val="00EE2D0A"/>
    <w:rsid w:val="00EE38D3"/>
    <w:rsid w:val="00EE5C54"/>
    <w:rsid w:val="00EE63D2"/>
    <w:rsid w:val="00EE74EE"/>
    <w:rsid w:val="00EE7962"/>
    <w:rsid w:val="00F02E14"/>
    <w:rsid w:val="00F04AED"/>
    <w:rsid w:val="00F058F2"/>
    <w:rsid w:val="00F058FF"/>
    <w:rsid w:val="00F05F48"/>
    <w:rsid w:val="00F078B6"/>
    <w:rsid w:val="00F1042A"/>
    <w:rsid w:val="00F1202D"/>
    <w:rsid w:val="00F146E8"/>
    <w:rsid w:val="00F16F20"/>
    <w:rsid w:val="00F17F0C"/>
    <w:rsid w:val="00F20071"/>
    <w:rsid w:val="00F2010F"/>
    <w:rsid w:val="00F20700"/>
    <w:rsid w:val="00F21C74"/>
    <w:rsid w:val="00F231F1"/>
    <w:rsid w:val="00F3066A"/>
    <w:rsid w:val="00F3168C"/>
    <w:rsid w:val="00F32EE9"/>
    <w:rsid w:val="00F32FF5"/>
    <w:rsid w:val="00F355E4"/>
    <w:rsid w:val="00F4187A"/>
    <w:rsid w:val="00F4467D"/>
    <w:rsid w:val="00F46488"/>
    <w:rsid w:val="00F46CAF"/>
    <w:rsid w:val="00F52E1D"/>
    <w:rsid w:val="00F5616A"/>
    <w:rsid w:val="00F56685"/>
    <w:rsid w:val="00F61B07"/>
    <w:rsid w:val="00F62131"/>
    <w:rsid w:val="00F65BEA"/>
    <w:rsid w:val="00F66921"/>
    <w:rsid w:val="00F76BC9"/>
    <w:rsid w:val="00F76FE8"/>
    <w:rsid w:val="00F80767"/>
    <w:rsid w:val="00F87575"/>
    <w:rsid w:val="00F91B12"/>
    <w:rsid w:val="00F91B50"/>
    <w:rsid w:val="00F93BDB"/>
    <w:rsid w:val="00F953DE"/>
    <w:rsid w:val="00F97A69"/>
    <w:rsid w:val="00FA0408"/>
    <w:rsid w:val="00FA2298"/>
    <w:rsid w:val="00FA2A1C"/>
    <w:rsid w:val="00FA7443"/>
    <w:rsid w:val="00FB209D"/>
    <w:rsid w:val="00FB7C6C"/>
    <w:rsid w:val="00FC0F21"/>
    <w:rsid w:val="00FC1331"/>
    <w:rsid w:val="00FC503F"/>
    <w:rsid w:val="00FC5FCD"/>
    <w:rsid w:val="00FC739B"/>
    <w:rsid w:val="00FC789F"/>
    <w:rsid w:val="00FD1F03"/>
    <w:rsid w:val="00FD2983"/>
    <w:rsid w:val="00FD3A3B"/>
    <w:rsid w:val="00FE034A"/>
    <w:rsid w:val="00FE1A42"/>
    <w:rsid w:val="00FE3556"/>
    <w:rsid w:val="00FE39E3"/>
    <w:rsid w:val="00FE6233"/>
    <w:rsid w:val="00FE67E7"/>
    <w:rsid w:val="00FE7731"/>
    <w:rsid w:val="00FE7ED4"/>
    <w:rsid w:val="00FF1859"/>
    <w:rsid w:val="00FF1F43"/>
    <w:rsid w:val="00FF3229"/>
    <w:rsid w:val="00FF74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600A"/>
  <w15:docId w15:val="{44A03A05-3BB8-47F5-9178-DB88CDD4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aliases w:val="01 Nodaļa"/>
    <w:basedOn w:val="Parasts"/>
    <w:next w:val="Parasts"/>
    <w:link w:val="Virsraksts1Rakstz"/>
    <w:uiPriority w:val="9"/>
    <w:qFormat/>
    <w:rsid w:val="00AD11A5"/>
    <w:pPr>
      <w:keepNext/>
      <w:keepLines/>
      <w:spacing w:after="60"/>
      <w:jc w:val="center"/>
      <w:outlineLvl w:val="0"/>
    </w:pPr>
    <w:rPr>
      <w:rFonts w:eastAsiaTheme="majorEastAsia" w:cstheme="majorBidi"/>
      <w:b/>
      <w:color w:val="000000" w:themeColor="text1"/>
      <w:sz w:val="32"/>
      <w:szCs w:val="32"/>
    </w:rPr>
  </w:style>
  <w:style w:type="paragraph" w:styleId="Virsraksts2">
    <w:name w:val="heading 2"/>
    <w:aliases w:val="02 Nodaļa"/>
    <w:basedOn w:val="Parasts"/>
    <w:next w:val="Parasts"/>
    <w:link w:val="Virsraksts2Rakstz"/>
    <w:uiPriority w:val="9"/>
    <w:semiHidden/>
    <w:unhideWhenUsed/>
    <w:qFormat/>
    <w:rsid w:val="00CC7A4A"/>
    <w:pPr>
      <w:keepNext/>
      <w:keepLines/>
      <w:spacing w:before="40" w:after="0"/>
      <w:jc w:val="center"/>
      <w:outlineLvl w:val="1"/>
    </w:pPr>
    <w:rPr>
      <w:rFonts w:eastAsiaTheme="majorEastAsia" w:cstheme="majorBidi"/>
      <w:color w:val="000000" w:themeColor="text1"/>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01 Nodaļa Rakstz."/>
    <w:basedOn w:val="Noklusjumarindkopasfonts"/>
    <w:link w:val="Virsraksts1"/>
    <w:uiPriority w:val="9"/>
    <w:rsid w:val="00AD11A5"/>
    <w:rPr>
      <w:rFonts w:eastAsiaTheme="majorEastAsia" w:cstheme="majorBidi"/>
      <w:b/>
      <w:color w:val="000000" w:themeColor="text1"/>
      <w:sz w:val="32"/>
      <w:szCs w:val="32"/>
    </w:rPr>
  </w:style>
  <w:style w:type="character" w:customStyle="1" w:styleId="Virsraksts2Rakstz">
    <w:name w:val="Virsraksts 2 Rakstz."/>
    <w:aliases w:val="02 Nodaļa Rakstz."/>
    <w:basedOn w:val="Noklusjumarindkopasfonts"/>
    <w:link w:val="Virsraksts2"/>
    <w:uiPriority w:val="9"/>
    <w:semiHidden/>
    <w:rsid w:val="00CC7A4A"/>
    <w:rPr>
      <w:rFonts w:eastAsiaTheme="majorEastAsia" w:cstheme="majorBidi"/>
      <w:color w:val="000000" w:themeColor="text1"/>
      <w:sz w:val="28"/>
      <w:szCs w:val="26"/>
    </w:rPr>
  </w:style>
  <w:style w:type="paragraph" w:styleId="Sarakstarindkopa">
    <w:name w:val="List Paragraph"/>
    <w:aliases w:val="Saistīto dokumentu saraksts,Syle 1,Normal bullet 2,Bullet list,H&amp;P List Paragraph,2,Strip,PPS_Bullet,Numurets,Virsraksti,List Paragraph1,Colorful List - Accent 12,Colorful List - Accent 11,Numbered Para 1,Dot pt,Bullet EY"/>
    <w:basedOn w:val="Parasts"/>
    <w:link w:val="SarakstarindkopaRakstz"/>
    <w:uiPriority w:val="34"/>
    <w:qFormat/>
    <w:rsid w:val="00FD1F03"/>
    <w:pPr>
      <w:ind w:left="720"/>
      <w:contextualSpacing/>
    </w:pPr>
  </w:style>
  <w:style w:type="paragraph" w:styleId="Kjene">
    <w:name w:val="footer"/>
    <w:basedOn w:val="Parasts"/>
    <w:link w:val="KjeneRakstz"/>
    <w:uiPriority w:val="99"/>
    <w:unhideWhenUsed/>
    <w:rsid w:val="00CC43D7"/>
    <w:pPr>
      <w:tabs>
        <w:tab w:val="center" w:pos="4153"/>
        <w:tab w:val="right" w:pos="8306"/>
      </w:tabs>
      <w:spacing w:after="0" w:line="240" w:lineRule="auto"/>
    </w:pPr>
    <w:rPr>
      <w:rFonts w:asciiTheme="minorHAnsi" w:hAnsiTheme="minorHAnsi" w:cstheme="minorBidi"/>
      <w:sz w:val="22"/>
      <w:szCs w:val="22"/>
    </w:rPr>
  </w:style>
  <w:style w:type="character" w:customStyle="1" w:styleId="KjeneRakstz">
    <w:name w:val="Kājene Rakstz."/>
    <w:basedOn w:val="Noklusjumarindkopasfonts"/>
    <w:link w:val="Kjene"/>
    <w:uiPriority w:val="99"/>
    <w:rsid w:val="00CC43D7"/>
    <w:rPr>
      <w:rFonts w:asciiTheme="minorHAnsi" w:hAnsiTheme="minorHAnsi" w:cstheme="minorBidi"/>
      <w:sz w:val="22"/>
      <w:szCs w:val="22"/>
    </w:rPr>
  </w:style>
  <w:style w:type="paragraph" w:styleId="Galvene">
    <w:name w:val="header"/>
    <w:basedOn w:val="Parasts"/>
    <w:link w:val="GalveneRakstz"/>
    <w:uiPriority w:val="99"/>
    <w:unhideWhenUsed/>
    <w:rsid w:val="00CC43D7"/>
    <w:pPr>
      <w:tabs>
        <w:tab w:val="center" w:pos="4153"/>
        <w:tab w:val="right" w:pos="8306"/>
      </w:tabs>
      <w:spacing w:after="0" w:line="240" w:lineRule="auto"/>
      <w:jc w:val="both"/>
    </w:pPr>
    <w:rPr>
      <w:szCs w:val="22"/>
    </w:rPr>
  </w:style>
  <w:style w:type="character" w:customStyle="1" w:styleId="GalveneRakstz">
    <w:name w:val="Galvene Rakstz."/>
    <w:basedOn w:val="Noklusjumarindkopasfonts"/>
    <w:link w:val="Galvene"/>
    <w:uiPriority w:val="99"/>
    <w:rsid w:val="00CC43D7"/>
    <w:rPr>
      <w:szCs w:val="22"/>
    </w:rPr>
  </w:style>
  <w:style w:type="paragraph" w:styleId="Balonteksts">
    <w:name w:val="Balloon Text"/>
    <w:basedOn w:val="Parasts"/>
    <w:link w:val="BalontekstsRakstz"/>
    <w:semiHidden/>
    <w:unhideWhenUsed/>
    <w:rsid w:val="00D6398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6398E"/>
    <w:rPr>
      <w:rFonts w:ascii="Segoe UI" w:hAnsi="Segoe UI" w:cs="Segoe UI"/>
      <w:sz w:val="18"/>
      <w:szCs w:val="18"/>
    </w:rPr>
  </w:style>
  <w:style w:type="character" w:customStyle="1" w:styleId="SarakstarindkopaRakstz">
    <w:name w:val="Saraksta rindkopa Rakstz."/>
    <w:aliases w:val="Saistīto dokumentu saraksts Rakstz.,Syle 1 Rakstz.,Normal bullet 2 Rakstz.,Bullet list Rakstz.,H&amp;P List Paragraph Rakstz.,2 Rakstz.,Strip Rakstz.,PPS_Bullet Rakstz.,Numurets Rakstz.,Virsraksti Rakstz.,List Paragraph1 Rakstz."/>
    <w:link w:val="Sarakstarindkopa"/>
    <w:uiPriority w:val="34"/>
    <w:qFormat/>
    <w:locked/>
    <w:rsid w:val="00D6398E"/>
  </w:style>
  <w:style w:type="character" w:styleId="Komentraatsauce">
    <w:name w:val="annotation reference"/>
    <w:basedOn w:val="Noklusjumarindkopasfonts"/>
    <w:uiPriority w:val="99"/>
    <w:semiHidden/>
    <w:unhideWhenUsed/>
    <w:rsid w:val="00791B2F"/>
    <w:rPr>
      <w:sz w:val="16"/>
      <w:szCs w:val="16"/>
    </w:rPr>
  </w:style>
  <w:style w:type="paragraph" w:styleId="Komentrateksts">
    <w:name w:val="annotation text"/>
    <w:basedOn w:val="Parasts"/>
    <w:link w:val="KomentratekstsRakstz"/>
    <w:uiPriority w:val="99"/>
    <w:unhideWhenUsed/>
    <w:rsid w:val="00791B2F"/>
    <w:pPr>
      <w:spacing w:line="240" w:lineRule="auto"/>
    </w:pPr>
    <w:rPr>
      <w:sz w:val="20"/>
      <w:szCs w:val="20"/>
    </w:rPr>
  </w:style>
  <w:style w:type="character" w:customStyle="1" w:styleId="KomentratekstsRakstz">
    <w:name w:val="Komentāra teksts Rakstz."/>
    <w:basedOn w:val="Noklusjumarindkopasfonts"/>
    <w:link w:val="Komentrateksts"/>
    <w:uiPriority w:val="99"/>
    <w:rsid w:val="00791B2F"/>
    <w:rPr>
      <w:sz w:val="20"/>
      <w:szCs w:val="20"/>
    </w:rPr>
  </w:style>
  <w:style w:type="paragraph" w:styleId="Komentratma">
    <w:name w:val="annotation subject"/>
    <w:basedOn w:val="Komentrateksts"/>
    <w:next w:val="Komentrateksts"/>
    <w:link w:val="KomentratmaRakstz"/>
    <w:uiPriority w:val="99"/>
    <w:semiHidden/>
    <w:unhideWhenUsed/>
    <w:rsid w:val="00791B2F"/>
    <w:rPr>
      <w:b/>
      <w:bCs/>
    </w:rPr>
  </w:style>
  <w:style w:type="character" w:customStyle="1" w:styleId="KomentratmaRakstz">
    <w:name w:val="Komentāra tēma Rakstz."/>
    <w:basedOn w:val="KomentratekstsRakstz"/>
    <w:link w:val="Komentratma"/>
    <w:uiPriority w:val="99"/>
    <w:semiHidden/>
    <w:rsid w:val="00791B2F"/>
    <w:rPr>
      <w:b/>
      <w:bCs/>
      <w:sz w:val="20"/>
      <w:szCs w:val="20"/>
    </w:rPr>
  </w:style>
  <w:style w:type="character" w:customStyle="1" w:styleId="appliestoitem">
    <w:name w:val="appliestoitem"/>
    <w:basedOn w:val="Noklusjumarindkopasfonts"/>
    <w:rsid w:val="00F32FF5"/>
  </w:style>
  <w:style w:type="character" w:styleId="Hipersaite">
    <w:name w:val="Hyperlink"/>
    <w:basedOn w:val="Noklusjumarindkopasfonts"/>
    <w:uiPriority w:val="99"/>
    <w:unhideWhenUsed/>
    <w:rsid w:val="00A640E7"/>
    <w:rPr>
      <w:color w:val="0563C1" w:themeColor="hyperlink"/>
      <w:u w:val="single"/>
    </w:rPr>
  </w:style>
  <w:style w:type="paragraph" w:styleId="Pamattekstsaratkpi">
    <w:name w:val="Body Text Indent"/>
    <w:basedOn w:val="Parasts"/>
    <w:link w:val="PamattekstsaratkpiRakstz"/>
    <w:unhideWhenUsed/>
    <w:rsid w:val="00DC44D3"/>
    <w:pPr>
      <w:spacing w:before="240" w:line="240" w:lineRule="auto"/>
      <w:ind w:left="720"/>
      <w:jc w:val="both"/>
    </w:pPr>
    <w:rPr>
      <w:rFonts w:eastAsia="Times New Roman"/>
      <w:sz w:val="28"/>
      <w:szCs w:val="20"/>
      <w:lang w:eastAsia="lv-LV"/>
    </w:rPr>
  </w:style>
  <w:style w:type="character" w:customStyle="1" w:styleId="PamattekstsaratkpiRakstz">
    <w:name w:val="Pamatteksts ar atkāpi Rakstz."/>
    <w:basedOn w:val="Noklusjumarindkopasfonts"/>
    <w:link w:val="Pamattekstsaratkpi"/>
    <w:rsid w:val="00DC44D3"/>
    <w:rPr>
      <w:rFonts w:eastAsia="Times New Roman"/>
      <w:sz w:val="28"/>
      <w:szCs w:val="20"/>
      <w:lang w:eastAsia="lv-LV"/>
    </w:rPr>
  </w:style>
  <w:style w:type="paragraph" w:styleId="Bezatstarpm">
    <w:name w:val="No Spacing"/>
    <w:uiPriority w:val="1"/>
    <w:qFormat/>
    <w:rsid w:val="00C63F1C"/>
    <w:pPr>
      <w:spacing w:after="0" w:line="240" w:lineRule="auto"/>
    </w:pPr>
  </w:style>
  <w:style w:type="character" w:styleId="Izmantotahipersaite">
    <w:name w:val="FollowedHyperlink"/>
    <w:basedOn w:val="Noklusjumarindkopasfonts"/>
    <w:uiPriority w:val="99"/>
    <w:semiHidden/>
    <w:unhideWhenUsed/>
    <w:rsid w:val="00C34C52"/>
    <w:rPr>
      <w:color w:val="954F72" w:themeColor="followedHyperlink"/>
      <w:u w:val="single"/>
    </w:rPr>
  </w:style>
  <w:style w:type="table" w:styleId="Reatabula">
    <w:name w:val="Table Grid"/>
    <w:basedOn w:val="Parastatabula"/>
    <w:uiPriority w:val="59"/>
    <w:rsid w:val="00055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5">
    <w:name w:val="title5"/>
    <w:basedOn w:val="Noklusjumarindkopasfonts"/>
    <w:rsid w:val="009A5F55"/>
    <w:rPr>
      <w:color w:val="940026"/>
    </w:rPr>
  </w:style>
  <w:style w:type="character" w:customStyle="1" w:styleId="Neatrisintapieminana1">
    <w:name w:val="Neatrisināta pieminēšana1"/>
    <w:basedOn w:val="Noklusjumarindkopasfonts"/>
    <w:uiPriority w:val="99"/>
    <w:semiHidden/>
    <w:unhideWhenUsed/>
    <w:rsid w:val="00727679"/>
    <w:rPr>
      <w:color w:val="605E5C"/>
      <w:shd w:val="clear" w:color="auto" w:fill="E1DFDD"/>
    </w:rPr>
  </w:style>
  <w:style w:type="character" w:styleId="Neatrisintapieminana">
    <w:name w:val="Unresolved Mention"/>
    <w:basedOn w:val="Noklusjumarindkopasfonts"/>
    <w:uiPriority w:val="99"/>
    <w:semiHidden/>
    <w:unhideWhenUsed/>
    <w:rsid w:val="008B05E1"/>
    <w:rPr>
      <w:color w:val="605E5C"/>
      <w:shd w:val="clear" w:color="auto" w:fill="E1DFDD"/>
    </w:rPr>
  </w:style>
  <w:style w:type="paragraph" w:styleId="Prskatjums">
    <w:name w:val="Revision"/>
    <w:hidden/>
    <w:uiPriority w:val="99"/>
    <w:semiHidden/>
    <w:rsid w:val="00487AA3"/>
    <w:pPr>
      <w:spacing w:after="0" w:line="240" w:lineRule="auto"/>
    </w:pPr>
  </w:style>
  <w:style w:type="paragraph" w:styleId="Vresteksts">
    <w:name w:val="footnote text"/>
    <w:basedOn w:val="Parasts"/>
    <w:link w:val="VrestekstsRakstz"/>
    <w:uiPriority w:val="99"/>
    <w:semiHidden/>
    <w:unhideWhenUsed/>
    <w:rsid w:val="003813EA"/>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3813EA"/>
    <w:rPr>
      <w:sz w:val="20"/>
      <w:szCs w:val="20"/>
    </w:rPr>
  </w:style>
  <w:style w:type="character" w:styleId="Vresatsauce">
    <w:name w:val="footnote reference"/>
    <w:basedOn w:val="Noklusjumarindkopasfonts"/>
    <w:uiPriority w:val="99"/>
    <w:semiHidden/>
    <w:unhideWhenUsed/>
    <w:rsid w:val="003813EA"/>
    <w:rPr>
      <w:vertAlign w:val="superscript"/>
    </w:rPr>
  </w:style>
  <w:style w:type="paragraph" w:styleId="Paraststmeklis">
    <w:name w:val="Normal (Web)"/>
    <w:basedOn w:val="Parasts"/>
    <w:uiPriority w:val="99"/>
    <w:semiHidden/>
    <w:unhideWhenUsed/>
    <w:rsid w:val="002E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77492">
      <w:bodyDiv w:val="1"/>
      <w:marLeft w:val="0"/>
      <w:marRight w:val="0"/>
      <w:marTop w:val="0"/>
      <w:marBottom w:val="0"/>
      <w:divBdr>
        <w:top w:val="none" w:sz="0" w:space="0" w:color="auto"/>
        <w:left w:val="none" w:sz="0" w:space="0" w:color="auto"/>
        <w:bottom w:val="none" w:sz="0" w:space="0" w:color="auto"/>
        <w:right w:val="none" w:sz="0" w:space="0" w:color="auto"/>
      </w:divBdr>
    </w:div>
    <w:div w:id="190580696">
      <w:bodyDiv w:val="1"/>
      <w:marLeft w:val="0"/>
      <w:marRight w:val="0"/>
      <w:marTop w:val="0"/>
      <w:marBottom w:val="0"/>
      <w:divBdr>
        <w:top w:val="none" w:sz="0" w:space="0" w:color="auto"/>
        <w:left w:val="none" w:sz="0" w:space="0" w:color="auto"/>
        <w:bottom w:val="none" w:sz="0" w:space="0" w:color="auto"/>
        <w:right w:val="none" w:sz="0" w:space="0" w:color="auto"/>
      </w:divBdr>
    </w:div>
    <w:div w:id="670528326">
      <w:bodyDiv w:val="1"/>
      <w:marLeft w:val="0"/>
      <w:marRight w:val="0"/>
      <w:marTop w:val="0"/>
      <w:marBottom w:val="0"/>
      <w:divBdr>
        <w:top w:val="none" w:sz="0" w:space="0" w:color="auto"/>
        <w:left w:val="none" w:sz="0" w:space="0" w:color="auto"/>
        <w:bottom w:val="none" w:sz="0" w:space="0" w:color="auto"/>
        <w:right w:val="none" w:sz="0" w:space="0" w:color="auto"/>
      </w:divBdr>
      <w:divsChild>
        <w:div w:id="33310422">
          <w:marLeft w:val="0"/>
          <w:marRight w:val="0"/>
          <w:marTop w:val="0"/>
          <w:marBottom w:val="0"/>
          <w:divBdr>
            <w:top w:val="none" w:sz="0" w:space="0" w:color="auto"/>
            <w:left w:val="single" w:sz="6" w:space="8" w:color="999999"/>
            <w:bottom w:val="none" w:sz="0" w:space="0" w:color="auto"/>
            <w:right w:val="none" w:sz="0" w:space="0" w:color="auto"/>
          </w:divBdr>
          <w:divsChild>
            <w:div w:id="1050155183">
              <w:marLeft w:val="0"/>
              <w:marRight w:val="0"/>
              <w:marTop w:val="0"/>
              <w:marBottom w:val="0"/>
              <w:divBdr>
                <w:top w:val="none" w:sz="0" w:space="0" w:color="auto"/>
                <w:left w:val="single" w:sz="6" w:space="8" w:color="999999"/>
                <w:bottom w:val="none" w:sz="0" w:space="0" w:color="auto"/>
                <w:right w:val="none" w:sz="0" w:space="0" w:color="auto"/>
              </w:divBdr>
              <w:divsChild>
                <w:div w:id="11538468">
                  <w:marLeft w:val="0"/>
                  <w:marRight w:val="0"/>
                  <w:marTop w:val="0"/>
                  <w:marBottom w:val="0"/>
                  <w:divBdr>
                    <w:top w:val="none" w:sz="0" w:space="0" w:color="auto"/>
                    <w:left w:val="single" w:sz="6" w:space="8" w:color="999999"/>
                    <w:bottom w:val="none" w:sz="0" w:space="0" w:color="auto"/>
                    <w:right w:val="none" w:sz="0" w:space="0" w:color="auto"/>
                  </w:divBdr>
                  <w:divsChild>
                    <w:div w:id="76752068">
                      <w:marLeft w:val="0"/>
                      <w:marRight w:val="0"/>
                      <w:marTop w:val="0"/>
                      <w:marBottom w:val="0"/>
                      <w:divBdr>
                        <w:top w:val="none" w:sz="0" w:space="0" w:color="auto"/>
                        <w:left w:val="none" w:sz="0" w:space="0" w:color="auto"/>
                        <w:bottom w:val="none" w:sz="0" w:space="0" w:color="auto"/>
                        <w:right w:val="none" w:sz="0" w:space="0" w:color="auto"/>
                      </w:divBdr>
                      <w:divsChild>
                        <w:div w:id="125162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763548">
      <w:bodyDiv w:val="1"/>
      <w:marLeft w:val="0"/>
      <w:marRight w:val="0"/>
      <w:marTop w:val="0"/>
      <w:marBottom w:val="0"/>
      <w:divBdr>
        <w:top w:val="none" w:sz="0" w:space="0" w:color="auto"/>
        <w:left w:val="none" w:sz="0" w:space="0" w:color="auto"/>
        <w:bottom w:val="none" w:sz="0" w:space="0" w:color="auto"/>
        <w:right w:val="none" w:sz="0" w:space="0" w:color="auto"/>
      </w:divBdr>
    </w:div>
    <w:div w:id="1366633045">
      <w:bodyDiv w:val="1"/>
      <w:marLeft w:val="0"/>
      <w:marRight w:val="0"/>
      <w:marTop w:val="0"/>
      <w:marBottom w:val="0"/>
      <w:divBdr>
        <w:top w:val="none" w:sz="0" w:space="0" w:color="auto"/>
        <w:left w:val="none" w:sz="0" w:space="0" w:color="auto"/>
        <w:bottom w:val="none" w:sz="0" w:space="0" w:color="auto"/>
        <w:right w:val="none" w:sz="0" w:space="0" w:color="auto"/>
      </w:divBdr>
    </w:div>
    <w:div w:id="1373116051">
      <w:bodyDiv w:val="1"/>
      <w:marLeft w:val="0"/>
      <w:marRight w:val="0"/>
      <w:marTop w:val="0"/>
      <w:marBottom w:val="0"/>
      <w:divBdr>
        <w:top w:val="none" w:sz="0" w:space="0" w:color="auto"/>
        <w:left w:val="none" w:sz="0" w:space="0" w:color="auto"/>
        <w:bottom w:val="none" w:sz="0" w:space="0" w:color="auto"/>
        <w:right w:val="none" w:sz="0" w:space="0" w:color="auto"/>
      </w:divBdr>
      <w:divsChild>
        <w:div w:id="1143082384">
          <w:marLeft w:val="0"/>
          <w:marRight w:val="0"/>
          <w:marTop w:val="0"/>
          <w:marBottom w:val="0"/>
          <w:divBdr>
            <w:top w:val="none" w:sz="0" w:space="0" w:color="auto"/>
            <w:left w:val="single" w:sz="6" w:space="8" w:color="999999"/>
            <w:bottom w:val="none" w:sz="0" w:space="0" w:color="auto"/>
            <w:right w:val="none" w:sz="0" w:space="0" w:color="auto"/>
          </w:divBdr>
          <w:divsChild>
            <w:div w:id="1351758323">
              <w:marLeft w:val="0"/>
              <w:marRight w:val="0"/>
              <w:marTop w:val="0"/>
              <w:marBottom w:val="0"/>
              <w:divBdr>
                <w:top w:val="none" w:sz="0" w:space="0" w:color="auto"/>
                <w:left w:val="single" w:sz="6" w:space="8" w:color="999999"/>
                <w:bottom w:val="none" w:sz="0" w:space="0" w:color="auto"/>
                <w:right w:val="none" w:sz="0" w:space="0" w:color="auto"/>
              </w:divBdr>
              <w:divsChild>
                <w:div w:id="65536713">
                  <w:marLeft w:val="0"/>
                  <w:marRight w:val="0"/>
                  <w:marTop w:val="0"/>
                  <w:marBottom w:val="0"/>
                  <w:divBdr>
                    <w:top w:val="none" w:sz="0" w:space="0" w:color="auto"/>
                    <w:left w:val="none" w:sz="0" w:space="0" w:color="auto"/>
                    <w:bottom w:val="none" w:sz="0" w:space="0" w:color="auto"/>
                    <w:right w:val="none" w:sz="0" w:space="0" w:color="auto"/>
                  </w:divBdr>
                  <w:divsChild>
                    <w:div w:id="1072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4801">
      <w:bodyDiv w:val="1"/>
      <w:marLeft w:val="0"/>
      <w:marRight w:val="0"/>
      <w:marTop w:val="0"/>
      <w:marBottom w:val="0"/>
      <w:divBdr>
        <w:top w:val="none" w:sz="0" w:space="0" w:color="auto"/>
        <w:left w:val="none" w:sz="0" w:space="0" w:color="auto"/>
        <w:bottom w:val="none" w:sz="0" w:space="0" w:color="auto"/>
        <w:right w:val="none" w:sz="0" w:space="0" w:color="auto"/>
      </w:divBdr>
    </w:div>
    <w:div w:id="1906842770">
      <w:bodyDiv w:val="1"/>
      <w:marLeft w:val="0"/>
      <w:marRight w:val="0"/>
      <w:marTop w:val="0"/>
      <w:marBottom w:val="0"/>
      <w:divBdr>
        <w:top w:val="none" w:sz="0" w:space="0" w:color="auto"/>
        <w:left w:val="none" w:sz="0" w:space="0" w:color="auto"/>
        <w:bottom w:val="none" w:sz="0" w:space="0" w:color="auto"/>
        <w:right w:val="none" w:sz="0" w:space="0" w:color="auto"/>
      </w:divBdr>
    </w:div>
    <w:div w:id="1925527589">
      <w:bodyDiv w:val="1"/>
      <w:marLeft w:val="0"/>
      <w:marRight w:val="0"/>
      <w:marTop w:val="0"/>
      <w:marBottom w:val="0"/>
      <w:divBdr>
        <w:top w:val="none" w:sz="0" w:space="0" w:color="auto"/>
        <w:left w:val="none" w:sz="0" w:space="0" w:color="auto"/>
        <w:bottom w:val="none" w:sz="0" w:space="0" w:color="auto"/>
        <w:right w:val="none" w:sz="0" w:space="0" w:color="auto"/>
      </w:divBdr>
    </w:div>
    <w:div w:id="1990210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esturs.romanovs@lsez.lv" TargetMode="External"/><Relationship Id="rId13" Type="http://schemas.openxmlformats.org/officeDocument/2006/relationships/hyperlink" Target="http://www.latvija.lv" TargetMode="External"/><Relationship Id="rId18" Type="http://schemas.openxmlformats.org/officeDocument/2006/relationships/hyperlink" Target="mailto:lsez@lsez.lv"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hyperlink" Target="https://liepaja-sez.lv/" TargetMode="External"/><Relationship Id="rId17" Type="http://schemas.openxmlformats.org/officeDocument/2006/relationships/hyperlink" Target="file:///C:\Users\Pauls\AppData\Local\Microsoft\Windows\INetCache\Content.Outlook\2VGCM0B1\Liep&#257;jas%20SEZ%20(https:\liepaja-sez.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sez@lsez.lv" TargetMode="External"/><Relationship Id="rId23" Type="http://schemas.openxmlformats.org/officeDocument/2006/relationships/footer" Target="footer1.xml"/><Relationship Id="rId10" Type="http://schemas.openxmlformats.org/officeDocument/2006/relationships/hyperlink" Target="https://izsoles.ta.gov.lv" TargetMode="External"/><Relationship Id="rId19" Type="http://schemas.openxmlformats.org/officeDocument/2006/relationships/hyperlink" Target="file:///C:\Users\Pauls\AppData\Local\Microsoft\Windows\INetCache\Content.Outlook\2VGCM0B1\Liep&#257;jas%20SEZ%20(https:\liepaja-sez.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s://liepaja-sez.lv/lv/parvalde/izsoles-sludinajumi" TargetMode="External"/><Relationship Id="rId22"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D6CC-3E47-4D99-87F8-2C9C5074C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14304</Words>
  <Characters>8154</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22414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Egils Feldmanis</dc:creator>
  <cp:lastModifiedBy>Linda Saltone</cp:lastModifiedBy>
  <cp:revision>7</cp:revision>
  <cp:lastPrinted>2022-08-19T08:26:00Z</cp:lastPrinted>
  <dcterms:created xsi:type="dcterms:W3CDTF">2025-02-20T08:40:00Z</dcterms:created>
  <dcterms:modified xsi:type="dcterms:W3CDTF">2025-02-21T10:27:00Z</dcterms:modified>
</cp:coreProperties>
</file>